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C4128" w14:textId="77777777" w:rsidR="00D76FB5" w:rsidRPr="00445B27" w:rsidRDefault="00D76FB5" w:rsidP="00D76FB5">
      <w:pPr>
        <w:jc w:val="center"/>
        <w:rPr>
          <w:sz w:val="22"/>
          <w:szCs w:val="18"/>
          <w:lang w:val="fr-FR"/>
        </w:rPr>
      </w:pPr>
      <w:r w:rsidRPr="00445B27">
        <w:rPr>
          <w:rFonts w:ascii="Arial" w:hAnsi="Arial" w:cs="Arial"/>
          <w:b/>
          <w:bCs/>
          <w:sz w:val="22"/>
          <w:szCs w:val="18"/>
          <w:lang w:val="fr-FR"/>
        </w:rPr>
        <w:t>Les prophètes ont annoncé des messages de Dieu</w:t>
      </w:r>
      <w:r w:rsidRPr="00445B27">
        <w:rPr>
          <w:rFonts w:ascii="Arial" w:hAnsi="Arial" w:cs="Arial"/>
          <w:b/>
          <w:bCs/>
          <w:sz w:val="22"/>
          <w:szCs w:val="18"/>
          <w:lang w:val="fr-FR"/>
        </w:rPr>
        <w:br/>
      </w:r>
    </w:p>
    <w:p w14:paraId="2D6C9358" w14:textId="77777777" w:rsidR="00D76FB5" w:rsidRPr="00445B27" w:rsidRDefault="00D76FB5" w:rsidP="00D76FB5">
      <w:pPr>
        <w:jc w:val="center"/>
        <w:rPr>
          <w:rFonts w:ascii="Arial" w:hAnsi="Arial" w:cs="Arial"/>
          <w:sz w:val="22"/>
          <w:szCs w:val="18"/>
          <w:lang w:val="fr-FR"/>
        </w:rPr>
      </w:pPr>
      <w:r w:rsidRPr="00445B27">
        <w:rPr>
          <w:rFonts w:ascii="Arial" w:hAnsi="Arial" w:cs="Arial"/>
          <w:sz w:val="18"/>
          <w:szCs w:val="18"/>
          <w:lang w:val="fr-FR"/>
        </w:rPr>
        <w:t>Ceux qui enseignent des enfants devraient lire l’étude n</w:t>
      </w:r>
      <w:r w:rsidRPr="00445B27">
        <w:rPr>
          <w:rFonts w:ascii="Arial" w:hAnsi="Arial" w:cs="Arial"/>
          <w:sz w:val="18"/>
          <w:szCs w:val="18"/>
          <w:vertAlign w:val="superscript"/>
          <w:lang w:val="fr-FR"/>
        </w:rPr>
        <w:t>o</w:t>
      </w:r>
      <w:r w:rsidRPr="00445B27">
        <w:rPr>
          <w:rFonts w:ascii="Arial" w:hAnsi="Arial" w:cs="Arial"/>
          <w:sz w:val="18"/>
          <w:szCs w:val="18"/>
          <w:lang w:val="fr-FR"/>
        </w:rPr>
        <w:t xml:space="preserve"> 36</w:t>
      </w:r>
      <w:r w:rsidRPr="00445B27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Pr="00445B27">
        <w:rPr>
          <w:rFonts w:ascii="Arial" w:hAnsi="Arial" w:cs="Arial"/>
          <w:sz w:val="18"/>
          <w:szCs w:val="18"/>
          <w:lang w:val="fr-FR"/>
        </w:rPr>
        <w:t>pour enfants.</w:t>
      </w:r>
    </w:p>
    <w:p w14:paraId="395D5B74" w14:textId="77777777" w:rsidR="00D76FB5" w:rsidRPr="00445B27" w:rsidRDefault="00D76FB5" w:rsidP="00D76FB5">
      <w:pPr>
        <w:pStyle w:val="maintext0"/>
        <w:rPr>
          <w:sz w:val="20"/>
          <w:szCs w:val="20"/>
          <w:lang w:val="fr-FR"/>
        </w:rPr>
      </w:pPr>
      <w:r w:rsidRPr="00445B27">
        <w:rPr>
          <w:b/>
          <w:bCs/>
          <w:lang w:val="fr-FR"/>
        </w:rPr>
        <w:t>Prière</w:t>
      </w:r>
      <w:r w:rsidRPr="00445B27">
        <w:rPr>
          <w:lang w:val="fr-FR"/>
        </w:rPr>
        <w:t xml:space="preserve"> « Cher Seigneur, veuille aider mon troupeau et moi à mieux te connaître, toi et tes projets pour nous, selon ce que les prophètes ont dit de toi et ont annoncé concernant la venue de ton Messie, Jésus. »</w:t>
      </w:r>
    </w:p>
    <w:p w14:paraId="4D8A4BBA" w14:textId="688572B8" w:rsidR="00D76FB5" w:rsidRPr="00445B27" w:rsidRDefault="00D76FB5" w:rsidP="009F4EC2">
      <w:pPr>
        <w:pStyle w:val="Titre3"/>
        <w:spacing w:before="120" w:after="0"/>
        <w:rPr>
          <w:sz w:val="22"/>
          <w:szCs w:val="24"/>
          <w:lang w:val="fr-FR"/>
        </w:rPr>
      </w:pPr>
      <w:r w:rsidRPr="00445B27">
        <w:rPr>
          <w:sz w:val="22"/>
          <w:szCs w:val="24"/>
          <w:lang w:val="fr-FR"/>
        </w:rPr>
        <w:t xml:space="preserve">Préparez-vous </w:t>
      </w:r>
      <w:r w:rsidR="009F4EC2" w:rsidRPr="00445B27">
        <w:rPr>
          <w:sz w:val="22"/>
          <w:szCs w:val="24"/>
          <w:lang w:val="fr-FR"/>
        </w:rPr>
        <w:t>à</w:t>
      </w:r>
      <w:r w:rsidRPr="00445B27">
        <w:rPr>
          <w:sz w:val="22"/>
          <w:szCs w:val="24"/>
          <w:lang w:val="fr-FR"/>
        </w:rPr>
        <w:t xml:space="preserve"> enseigner sur les livres prophétiques de l’Ancien Testament.</w:t>
      </w:r>
    </w:p>
    <w:p w14:paraId="4D880F90" w14:textId="76A7ADAF" w:rsidR="00D76FB5" w:rsidRPr="00445B27" w:rsidRDefault="00445B27" w:rsidP="00D76FB5">
      <w:pPr>
        <w:spacing w:before="120"/>
        <w:jc w:val="center"/>
        <w:rPr>
          <w:sz w:val="22"/>
          <w:szCs w:val="18"/>
          <w:lang w:val="fr-FR"/>
        </w:rPr>
      </w:pPr>
      <w:r>
        <w:rPr>
          <w:noProof/>
          <w:sz w:val="22"/>
          <w:szCs w:val="18"/>
        </w:rPr>
        <w:drawing>
          <wp:inline distT="0" distB="0" distL="0" distR="0" wp14:editId="701C9403">
            <wp:extent cx="4421505" cy="8496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C9DDDA" w14:textId="3857C11E" w:rsidR="00D76FB5" w:rsidRPr="00445B27" w:rsidRDefault="00D76FB5" w:rsidP="00BF30B4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>L</w:t>
      </w:r>
      <w:r w:rsidR="00BF30B4" w:rsidRPr="00445B27">
        <w:rPr>
          <w:lang w:val="fr-FR"/>
        </w:rPr>
        <w:t>a</w:t>
      </w:r>
      <w:r w:rsidRPr="00445B27">
        <w:rPr>
          <w:lang w:val="fr-FR"/>
        </w:rPr>
        <w:t xml:space="preserve"> région ombragé sur le diagramme ci-</w:t>
      </w:r>
      <w:r w:rsidR="009F4EC2" w:rsidRPr="00445B27">
        <w:rPr>
          <w:lang w:val="fr-FR"/>
        </w:rPr>
        <w:t>avant</w:t>
      </w:r>
      <w:r w:rsidRPr="00445B27">
        <w:rPr>
          <w:lang w:val="fr-FR"/>
        </w:rPr>
        <w:t xml:space="preserve"> </w:t>
      </w:r>
      <w:r w:rsidR="00BF30B4" w:rsidRPr="00445B27">
        <w:rPr>
          <w:lang w:val="fr-FR"/>
        </w:rPr>
        <w:t>recouvre</w:t>
      </w:r>
      <w:r w:rsidRPr="00445B27">
        <w:rPr>
          <w:lang w:val="fr-FR"/>
        </w:rPr>
        <w:t xml:space="preserve"> les années durant lesquelles les prophètes ont écrit leurs livres bibliques, </w:t>
      </w:r>
      <w:r w:rsidR="009F4EC2" w:rsidRPr="00445B27">
        <w:rPr>
          <w:lang w:val="fr-FR"/>
        </w:rPr>
        <w:t>savoir</w:t>
      </w:r>
      <w:r w:rsidRPr="00445B27">
        <w:rPr>
          <w:lang w:val="fr-FR"/>
        </w:rPr>
        <w:t xml:space="preserve"> 835 </w:t>
      </w:r>
      <w:r w:rsidR="009F4EC2" w:rsidRPr="00445B27">
        <w:rPr>
          <w:lang w:val="fr-FR"/>
        </w:rPr>
        <w:t xml:space="preserve">à </w:t>
      </w:r>
      <w:r w:rsidRPr="00445B27">
        <w:rPr>
          <w:lang w:val="fr-FR"/>
        </w:rPr>
        <w:t>400 av. J-C.</w:t>
      </w:r>
    </w:p>
    <w:p w14:paraId="1650EC88" w14:textId="054FD747" w:rsidR="00D76FB5" w:rsidRPr="00445B27" w:rsidRDefault="009F4EC2" w:rsidP="00D76FB5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>Cherchez</w:t>
      </w:r>
      <w:r w:rsidR="00D76FB5" w:rsidRPr="00445B27">
        <w:rPr>
          <w:lang w:val="fr-FR"/>
        </w:rPr>
        <w:t xml:space="preserve"> en Ésaïe 6</w:t>
      </w:r>
      <w:r w:rsidR="00367D2A" w:rsidRPr="00445B27">
        <w:rPr>
          <w:lang w:val="fr-FR"/>
        </w:rPr>
        <w:t xml:space="preserve"> : </w:t>
      </w:r>
      <w:r w:rsidR="00D76FB5" w:rsidRPr="00445B27">
        <w:rPr>
          <w:lang w:val="fr-FR"/>
        </w:rPr>
        <w:t>1-8</w:t>
      </w:r>
      <w:r w:rsidR="00367D2A" w:rsidRPr="00445B27">
        <w:rPr>
          <w:lang w:val="fr-FR"/>
        </w:rPr>
        <w:t xml:space="preserve"> : </w:t>
      </w:r>
    </w:p>
    <w:p w14:paraId="398EEC75" w14:textId="77777777" w:rsidR="00D76FB5" w:rsidRPr="00445B27" w:rsidRDefault="00D76FB5" w:rsidP="00445B27">
      <w:pPr>
        <w:pStyle w:val="Maintextbullets"/>
        <w:spacing w:before="0" w:after="0"/>
        <w:rPr>
          <w:sz w:val="22"/>
          <w:szCs w:val="22"/>
          <w:lang w:val="fr-FR"/>
        </w:rPr>
      </w:pPr>
      <w:r w:rsidRPr="00445B27">
        <w:rPr>
          <w:sz w:val="22"/>
          <w:szCs w:val="22"/>
          <w:lang w:val="fr-FR"/>
        </w:rPr>
        <w:t>La réponse d’un prophète à une vision donnée par Dieu (verset 1 à 5),</w:t>
      </w:r>
    </w:p>
    <w:p w14:paraId="3B12102F" w14:textId="77777777" w:rsidR="00D76FB5" w:rsidRPr="00445B27" w:rsidRDefault="00D76FB5" w:rsidP="00445B27">
      <w:pPr>
        <w:pStyle w:val="Maintextbullets"/>
        <w:spacing w:before="0" w:after="0"/>
        <w:rPr>
          <w:sz w:val="22"/>
          <w:szCs w:val="22"/>
          <w:lang w:val="fr-FR"/>
        </w:rPr>
      </w:pPr>
      <w:r w:rsidRPr="00445B27">
        <w:rPr>
          <w:sz w:val="22"/>
          <w:szCs w:val="22"/>
          <w:lang w:val="fr-FR"/>
        </w:rPr>
        <w:t>Comment Dieu a rassuré ce prophète (verset 7 et 6) et,</w:t>
      </w:r>
    </w:p>
    <w:p w14:paraId="3F03A015" w14:textId="25BC0E31" w:rsidR="00D76FB5" w:rsidRPr="00445B27" w:rsidRDefault="00D76FB5" w:rsidP="00445B27">
      <w:pPr>
        <w:pStyle w:val="Maintextbullets"/>
        <w:spacing w:before="0" w:after="0"/>
        <w:rPr>
          <w:sz w:val="22"/>
          <w:szCs w:val="22"/>
          <w:lang w:val="fr-FR"/>
        </w:rPr>
      </w:pPr>
      <w:r w:rsidRPr="00445B27">
        <w:rPr>
          <w:sz w:val="22"/>
          <w:szCs w:val="22"/>
          <w:lang w:val="fr-FR"/>
        </w:rPr>
        <w:t xml:space="preserve">Ce </w:t>
      </w:r>
      <w:r w:rsidR="00BF30B4" w:rsidRPr="00445B27">
        <w:rPr>
          <w:sz w:val="22"/>
          <w:szCs w:val="22"/>
          <w:lang w:val="fr-FR"/>
        </w:rPr>
        <w:t>qu’Ésaïe</w:t>
      </w:r>
      <w:r w:rsidRPr="00445B27">
        <w:rPr>
          <w:sz w:val="22"/>
          <w:szCs w:val="22"/>
          <w:lang w:val="fr-FR"/>
        </w:rPr>
        <w:t xml:space="preserve"> a offert de faire (verset 8).</w:t>
      </w:r>
    </w:p>
    <w:p w14:paraId="09212AA3" w14:textId="77777777" w:rsidR="00D76FB5" w:rsidRPr="00445B27" w:rsidRDefault="00D76FB5" w:rsidP="00D76FB5">
      <w:pPr>
        <w:pStyle w:val="Titre2"/>
        <w:spacing w:after="0"/>
        <w:rPr>
          <w:sz w:val="22"/>
          <w:szCs w:val="26"/>
          <w:lang w:val="fr-FR"/>
        </w:rPr>
      </w:pPr>
      <w:r w:rsidRPr="00445B27">
        <w:rPr>
          <w:sz w:val="22"/>
          <w:szCs w:val="26"/>
          <w:lang w:val="fr-FR"/>
        </w:rPr>
        <w:t>Définitions</w:t>
      </w:r>
    </w:p>
    <w:p w14:paraId="586D5CFF" w14:textId="77777777" w:rsidR="00D76FB5" w:rsidRPr="00445B27" w:rsidRDefault="00D76FB5" w:rsidP="00D76FB5">
      <w:pPr>
        <w:pStyle w:val="maintext0"/>
        <w:spacing w:before="0"/>
        <w:rPr>
          <w:sz w:val="20"/>
          <w:szCs w:val="20"/>
          <w:lang w:val="fr-FR"/>
        </w:rPr>
      </w:pPr>
      <w:r w:rsidRPr="00445B27">
        <w:rPr>
          <w:b/>
          <w:bCs/>
          <w:lang w:val="fr-FR"/>
        </w:rPr>
        <w:t>Prophète.</w:t>
      </w:r>
      <w:r w:rsidRPr="00445B27">
        <w:rPr>
          <w:lang w:val="fr-FR"/>
        </w:rPr>
        <w:t xml:space="preserve"> À époque de l’Ancien Testament, Dieu a envoyé plusieurs messages à son peuple, Israël, par le moyen des hommes saints inspirés par le Saint-Esprit. </w:t>
      </w:r>
      <w:r w:rsidRPr="00445B27">
        <w:rPr>
          <w:i/>
          <w:iCs/>
          <w:lang w:val="fr-FR"/>
        </w:rPr>
        <w:t>2 Peter 1</w:t>
      </w:r>
      <w:r w:rsidR="00367D2A" w:rsidRPr="00445B27">
        <w:rPr>
          <w:i/>
          <w:iCs/>
          <w:lang w:val="fr-FR"/>
        </w:rPr>
        <w:t xml:space="preserve"> : </w:t>
      </w:r>
      <w:r w:rsidRPr="00445B27">
        <w:rPr>
          <w:i/>
          <w:iCs/>
          <w:lang w:val="fr-FR"/>
        </w:rPr>
        <w:t>21</w:t>
      </w:r>
    </w:p>
    <w:p w14:paraId="76957BCC" w14:textId="57348D7A" w:rsidR="00D76FB5" w:rsidRPr="00445B27" w:rsidRDefault="00D76FB5" w:rsidP="00BF30B4">
      <w:pPr>
        <w:pStyle w:val="maintext0"/>
        <w:rPr>
          <w:lang w:val="fr-FR"/>
        </w:rPr>
      </w:pPr>
      <w:r w:rsidRPr="00445B27">
        <w:rPr>
          <w:b/>
          <w:bCs/>
          <w:lang w:val="fr-FR"/>
        </w:rPr>
        <w:t>Prophétie.</w:t>
      </w:r>
      <w:r w:rsidRPr="00445B27">
        <w:rPr>
          <w:lang w:val="fr-FR"/>
        </w:rPr>
        <w:t xml:space="preserve"> Les prophètes de Dieu ont appelé son peuple à se détourner du péché et à lui obéir ; ils on expliqué pourquoi les gens souffraient, ont offert aux croyants de</w:t>
      </w:r>
      <w:r w:rsidR="00BF30B4" w:rsidRPr="00445B27">
        <w:rPr>
          <w:lang w:val="fr-FR"/>
        </w:rPr>
        <w:t xml:space="preserve"> </w:t>
      </w:r>
      <w:r w:rsidRPr="00445B27">
        <w:rPr>
          <w:lang w:val="fr-FR"/>
        </w:rPr>
        <w:t>l’espoir et du réconfort, ont prévu le jugement divin, et ont promis la venue d’un roi qui régnerait avec une justice parfaite, que l’on appelle le Messie.</w:t>
      </w:r>
    </w:p>
    <w:p w14:paraId="5FBB4728" w14:textId="28D9D70E" w:rsidR="00D76FB5" w:rsidRPr="00445B27" w:rsidRDefault="00D76FB5" w:rsidP="00445B27">
      <w:pPr>
        <w:pStyle w:val="maintext0"/>
        <w:rPr>
          <w:sz w:val="20"/>
          <w:szCs w:val="20"/>
          <w:lang w:val="fr-FR"/>
        </w:rPr>
      </w:pPr>
      <w:r w:rsidRPr="00445B27">
        <w:rPr>
          <w:b/>
          <w:bCs/>
          <w:lang w:val="fr-FR"/>
        </w:rPr>
        <w:t>Prévision.</w:t>
      </w:r>
      <w:r w:rsidRPr="00445B27">
        <w:rPr>
          <w:lang w:val="fr-FR"/>
        </w:rPr>
        <w:t xml:space="preserve"> Les prophètes de Dieu ont quelquefois parlé des choses qui ne s’étaient pas encore produites. Ils ont fait quatre sortes des prévisions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(1)</w:t>
      </w:r>
      <w:r w:rsidR="00BF30B4" w:rsidRPr="00445B27">
        <w:rPr>
          <w:lang w:val="fr-FR"/>
        </w:rPr>
        <w:t> </w:t>
      </w:r>
      <w:r w:rsidRPr="00445B27">
        <w:rPr>
          <w:lang w:val="fr-FR"/>
        </w:rPr>
        <w:t>des choses qui se produiraient de leur vivant; (2)</w:t>
      </w:r>
      <w:r w:rsidR="00BF30B4" w:rsidRPr="00445B27">
        <w:rPr>
          <w:lang w:val="fr-FR"/>
        </w:rPr>
        <w:t> </w:t>
      </w:r>
      <w:r w:rsidRPr="00445B27">
        <w:rPr>
          <w:lang w:val="fr-FR"/>
        </w:rPr>
        <w:t>quelques choses qui se produiraient peu après leur mort</w:t>
      </w:r>
      <w:r w:rsidR="00BF30B4" w:rsidRPr="00445B27">
        <w:rPr>
          <w:lang w:val="fr-FR"/>
        </w:rPr>
        <w:t> </w:t>
      </w:r>
      <w:r w:rsidRPr="00445B27">
        <w:rPr>
          <w:lang w:val="fr-FR"/>
        </w:rPr>
        <w:t>; (3)</w:t>
      </w:r>
      <w:r w:rsidR="00BF30B4" w:rsidRPr="00445B27">
        <w:rPr>
          <w:lang w:val="fr-FR"/>
        </w:rPr>
        <w:t> </w:t>
      </w:r>
      <w:r w:rsidRPr="00445B27">
        <w:rPr>
          <w:lang w:val="fr-FR"/>
        </w:rPr>
        <w:t xml:space="preserve">d’autres choses qui ne se produiraient </w:t>
      </w:r>
      <w:r w:rsidRPr="00445B27">
        <w:rPr>
          <w:lang w:val="fr-FR"/>
        </w:rPr>
        <w:lastRenderedPageBreak/>
        <w:t xml:space="preserve">qu’après des siècles; et (4) certaines choses ne se sont pas encore produites. </w:t>
      </w:r>
      <w:r w:rsidRPr="00445B27">
        <w:rPr>
          <w:i/>
          <w:iCs/>
          <w:lang w:val="fr-FR"/>
        </w:rPr>
        <w:t>Ésaïe 42</w:t>
      </w:r>
      <w:r w:rsidR="00367D2A" w:rsidRPr="00445B27">
        <w:rPr>
          <w:i/>
          <w:iCs/>
          <w:lang w:val="fr-FR"/>
        </w:rPr>
        <w:t xml:space="preserve"> : </w:t>
      </w:r>
      <w:r w:rsidRPr="00445B27">
        <w:rPr>
          <w:i/>
          <w:iCs/>
          <w:lang w:val="fr-FR"/>
        </w:rPr>
        <w:t>8</w:t>
      </w:r>
      <w:r w:rsidR="00445B27">
        <w:rPr>
          <w:i/>
          <w:iCs/>
          <w:lang w:val="fr-FR"/>
        </w:rPr>
        <w:t xml:space="preserve"> et </w:t>
      </w:r>
      <w:r w:rsidRPr="00445B27">
        <w:rPr>
          <w:i/>
          <w:iCs/>
          <w:lang w:val="fr-FR"/>
        </w:rPr>
        <w:t>9</w:t>
      </w:r>
      <w:r w:rsidR="00445B27">
        <w:rPr>
          <w:i/>
          <w:iCs/>
          <w:lang w:val="fr-FR"/>
        </w:rPr>
        <w:t>.</w:t>
      </w:r>
    </w:p>
    <w:p w14:paraId="2EA5A1B9" w14:textId="7F1A2564" w:rsidR="00D76FB5" w:rsidRPr="00445B27" w:rsidRDefault="00D76FB5" w:rsidP="00BF30B4">
      <w:pPr>
        <w:pStyle w:val="maintext0"/>
        <w:rPr>
          <w:sz w:val="20"/>
          <w:szCs w:val="20"/>
          <w:lang w:val="fr-FR"/>
        </w:rPr>
      </w:pPr>
      <w:r w:rsidRPr="00445B27">
        <w:rPr>
          <w:b/>
          <w:bCs/>
          <w:lang w:val="fr-FR"/>
        </w:rPr>
        <w:t>Prophètes vrais.</w:t>
      </w:r>
      <w:r w:rsidRPr="00445B27">
        <w:rPr>
          <w:lang w:val="fr-FR"/>
        </w:rPr>
        <w:t xml:space="preserve"> Tous les prophètes vrais étaient des Hébreux, c’est-à-dire des </w:t>
      </w:r>
      <w:r w:rsidR="00BF30B4" w:rsidRPr="00445B27">
        <w:rPr>
          <w:lang w:val="fr-FR"/>
        </w:rPr>
        <w:t>Juifs</w:t>
      </w:r>
      <w:r w:rsidRPr="00445B27">
        <w:rPr>
          <w:lang w:val="fr-FR"/>
        </w:rPr>
        <w:t xml:space="preserve">, et ils ont parlé seulement pour l’Éternel, jamais pour d’autres dieux. Quand les prophètes vrais ont prévu des choses à venir, ces choses se sont produites. Certains prophètes ont parlé aux gens du royaume nordique, appelé Israël, tandis que d’autres ont parlé aux gens du royaume méridional, appelé Judée, et quelques-uns, comme Jonas, ont parlé </w:t>
      </w:r>
      <w:r w:rsidR="00E54128" w:rsidRPr="00445B27">
        <w:rPr>
          <w:lang w:val="fr-FR"/>
        </w:rPr>
        <w:t xml:space="preserve">aux gens </w:t>
      </w:r>
      <w:r w:rsidRPr="00445B27">
        <w:rPr>
          <w:lang w:val="fr-FR"/>
        </w:rPr>
        <w:t xml:space="preserve">d’autres nations. </w:t>
      </w:r>
      <w:r w:rsidRPr="00445B27">
        <w:rPr>
          <w:i/>
          <w:iCs/>
          <w:lang w:val="fr-FR"/>
        </w:rPr>
        <w:t>Deutéronome 18</w:t>
      </w:r>
      <w:r w:rsidR="00367D2A" w:rsidRPr="00445B27">
        <w:rPr>
          <w:i/>
          <w:iCs/>
          <w:lang w:val="fr-FR"/>
        </w:rPr>
        <w:t xml:space="preserve"> : </w:t>
      </w:r>
      <w:r w:rsidRPr="00445B27">
        <w:rPr>
          <w:i/>
          <w:iCs/>
          <w:lang w:val="fr-FR"/>
        </w:rPr>
        <w:t>17-21.</w:t>
      </w:r>
    </w:p>
    <w:p w14:paraId="233A0808" w14:textId="4FB40A58" w:rsidR="00D76FB5" w:rsidRPr="00445B27" w:rsidRDefault="00D76FB5" w:rsidP="00BF30B4">
      <w:pPr>
        <w:pStyle w:val="maintext0"/>
        <w:spacing w:after="240"/>
        <w:rPr>
          <w:sz w:val="20"/>
          <w:szCs w:val="20"/>
          <w:lang w:val="fr-FR"/>
        </w:rPr>
      </w:pPr>
      <w:r w:rsidRPr="00445B27">
        <w:rPr>
          <w:b/>
          <w:bCs/>
          <w:lang w:val="fr-FR"/>
        </w:rPr>
        <w:t>Prophètes faux.</w:t>
      </w:r>
      <w:r w:rsidRPr="00445B27">
        <w:rPr>
          <w:lang w:val="fr-FR"/>
        </w:rPr>
        <w:t xml:space="preserve"> Les prophètes faux ont parlé pour des dieux autres que l’Éternel, et ont essayé de mener les gens à adorer d’autres dieux </w:t>
      </w:r>
      <w:r w:rsidR="00BF30B4" w:rsidRPr="00445B27">
        <w:rPr>
          <w:lang w:val="fr-FR"/>
        </w:rPr>
        <w:t>ou</w:t>
      </w:r>
      <w:r w:rsidRPr="00445B27">
        <w:rPr>
          <w:lang w:val="fr-FR"/>
        </w:rPr>
        <w:t xml:space="preserve"> à violer les lois de l’Éternel</w:t>
      </w:r>
      <w:r w:rsidR="00E54128" w:rsidRPr="00445B27">
        <w:rPr>
          <w:lang w:val="fr-FR"/>
        </w:rPr>
        <w:t>.</w:t>
      </w:r>
      <w:r w:rsidRPr="00445B27">
        <w:rPr>
          <w:i/>
          <w:iCs/>
          <w:lang w:val="fr-FR"/>
        </w:rPr>
        <w:t xml:space="preserve"> Deutéronome 13</w:t>
      </w:r>
      <w:r w:rsidR="00367D2A" w:rsidRPr="00445B27">
        <w:rPr>
          <w:i/>
          <w:iCs/>
          <w:lang w:val="fr-FR"/>
        </w:rPr>
        <w:t xml:space="preserve"> : </w:t>
      </w:r>
      <w:r w:rsidRPr="00445B27">
        <w:rPr>
          <w:i/>
          <w:iCs/>
          <w:lang w:val="fr-FR"/>
        </w:rPr>
        <w:t>1-4.</w:t>
      </w:r>
    </w:p>
    <w:p w14:paraId="0452DBE0" w14:textId="77777777" w:rsidR="00D76FB5" w:rsidRPr="00445B27" w:rsidRDefault="00D76FB5" w:rsidP="00D76FB5">
      <w:pPr>
        <w:pStyle w:val="Titre2"/>
        <w:spacing w:after="0"/>
        <w:rPr>
          <w:sz w:val="22"/>
          <w:szCs w:val="26"/>
          <w:lang w:val="fr-FR"/>
        </w:rPr>
      </w:pPr>
      <w:r w:rsidRPr="00445B27">
        <w:rPr>
          <w:sz w:val="22"/>
          <w:szCs w:val="26"/>
          <w:lang w:val="fr-FR"/>
        </w:rPr>
        <w:t>Bref résumé des livres prophétiques de l’Ancien Testament</w:t>
      </w:r>
    </w:p>
    <w:p w14:paraId="79C9BFFE" w14:textId="3825B0F1" w:rsidR="00D76FB5" w:rsidRPr="00445B27" w:rsidRDefault="00D76FB5" w:rsidP="00BF30B4">
      <w:pPr>
        <w:pStyle w:val="maintext0"/>
        <w:spacing w:before="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Moïse et 17 autres prophètes ont écrit les livres qui sont devenus l’Ancien Testament de la </w:t>
      </w:r>
      <w:r w:rsidR="00BF30B4" w:rsidRPr="00445B27">
        <w:rPr>
          <w:lang w:val="fr-FR"/>
        </w:rPr>
        <w:t xml:space="preserve">Sainte </w:t>
      </w:r>
      <w:r w:rsidRPr="00445B27">
        <w:rPr>
          <w:lang w:val="fr-FR"/>
        </w:rPr>
        <w:t xml:space="preserve">Bible. Les dates </w:t>
      </w:r>
      <w:r w:rsidR="00BF30B4" w:rsidRPr="00445B27">
        <w:rPr>
          <w:lang w:val="fr-FR"/>
        </w:rPr>
        <w:t>énumérées</w:t>
      </w:r>
      <w:r w:rsidRPr="00445B27">
        <w:rPr>
          <w:lang w:val="fr-FR"/>
        </w:rPr>
        <w:t xml:space="preserve"> ci-</w:t>
      </w:r>
      <w:r w:rsidR="00BF30B4" w:rsidRPr="00445B27">
        <w:rPr>
          <w:lang w:val="fr-FR"/>
        </w:rPr>
        <w:t>après</w:t>
      </w:r>
      <w:r w:rsidRPr="00445B27">
        <w:rPr>
          <w:lang w:val="fr-FR"/>
        </w:rPr>
        <w:t xml:space="preserve"> indiquent </w:t>
      </w:r>
      <w:r w:rsidR="00E54128" w:rsidRPr="00445B27">
        <w:rPr>
          <w:lang w:val="fr-FR"/>
        </w:rPr>
        <w:t xml:space="preserve">les </w:t>
      </w:r>
      <w:r w:rsidRPr="00445B27">
        <w:rPr>
          <w:lang w:val="fr-FR"/>
        </w:rPr>
        <w:t xml:space="preserve">années </w:t>
      </w:r>
      <w:r w:rsidR="00E54128" w:rsidRPr="00445B27">
        <w:rPr>
          <w:lang w:val="fr-FR"/>
        </w:rPr>
        <w:t xml:space="preserve">au cours desquelles </w:t>
      </w:r>
      <w:r w:rsidRPr="00445B27">
        <w:rPr>
          <w:lang w:val="fr-FR"/>
        </w:rPr>
        <w:t>chacun a parlé avant que le Messie Jésus soit venues.</w:t>
      </w:r>
    </w:p>
    <w:p w14:paraId="4BD76623" w14:textId="25761B45" w:rsidR="00D76FB5" w:rsidRPr="00445B27" w:rsidRDefault="00D76FB5" w:rsidP="00BF30B4">
      <w:pPr>
        <w:pStyle w:val="maintext0"/>
        <w:rPr>
          <w:lang w:val="fr-FR"/>
        </w:rPr>
      </w:pPr>
      <w:r w:rsidRPr="00445B27">
        <w:rPr>
          <w:lang w:val="fr-FR"/>
        </w:rPr>
        <w:t xml:space="preserve">835 (ans avant le Christ). </w:t>
      </w:r>
      <w:r w:rsidRPr="00445B27">
        <w:rPr>
          <w:b/>
          <w:bCs/>
          <w:lang w:val="fr-FR"/>
        </w:rPr>
        <w:t>Joël</w:t>
      </w:r>
      <w:r w:rsidRPr="00445B27">
        <w:rPr>
          <w:lang w:val="fr-FR"/>
        </w:rPr>
        <w:t xml:space="preserve"> a prévu une invasion de sauterelles en Judée, et a appelé le peuple à se repentir.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Actes 2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16</w:t>
      </w:r>
      <w:r w:rsidR="00BF30B4" w:rsidRPr="00445B27">
        <w:rPr>
          <w:b/>
          <w:bCs/>
          <w:lang w:val="fr-FR"/>
        </w:rPr>
        <w:t xml:space="preserve"> à </w:t>
      </w:r>
      <w:r w:rsidRPr="00445B27">
        <w:rPr>
          <w:b/>
          <w:bCs/>
          <w:lang w:val="fr-FR"/>
        </w:rPr>
        <w:t>21</w:t>
      </w:r>
      <w:r w:rsidRPr="00445B27">
        <w:rPr>
          <w:lang w:val="fr-FR"/>
        </w:rPr>
        <w:t xml:space="preserve"> comment </w:t>
      </w:r>
      <w:r w:rsidR="00E54128" w:rsidRPr="00445B27">
        <w:rPr>
          <w:lang w:val="fr-FR"/>
        </w:rPr>
        <w:t xml:space="preserve">Pierre </w:t>
      </w:r>
      <w:r w:rsidRPr="00445B27">
        <w:rPr>
          <w:lang w:val="fr-FR"/>
        </w:rPr>
        <w:t>a cité Joël 2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28-32.</w:t>
      </w:r>
    </w:p>
    <w:p w14:paraId="21763817" w14:textId="0B0E643F" w:rsidR="00D76FB5" w:rsidRPr="00445B27" w:rsidRDefault="00D76FB5" w:rsidP="00BF30B4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783 à 753 ans. </w:t>
      </w:r>
      <w:r w:rsidRPr="00445B27">
        <w:rPr>
          <w:b/>
          <w:bCs/>
          <w:lang w:val="fr-FR"/>
        </w:rPr>
        <w:t>Jonas</w:t>
      </w:r>
      <w:r w:rsidRPr="00445B27">
        <w:rPr>
          <w:lang w:val="fr-FR"/>
        </w:rPr>
        <w:t xml:space="preserve"> a appelé les païens de Ninive au repentir.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Matthieu 12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40</w:t>
      </w:r>
      <w:r w:rsidR="00BF30B4" w:rsidRPr="00445B27">
        <w:rPr>
          <w:b/>
          <w:bCs/>
          <w:lang w:val="fr-FR"/>
        </w:rPr>
        <w:t xml:space="preserve"> et </w:t>
      </w:r>
      <w:r w:rsidRPr="00445B27">
        <w:rPr>
          <w:b/>
          <w:bCs/>
          <w:lang w:val="fr-FR"/>
        </w:rPr>
        <w:t>41</w:t>
      </w:r>
      <w:r w:rsidRPr="00445B27">
        <w:rPr>
          <w:lang w:val="fr-FR"/>
        </w:rPr>
        <w:t xml:space="preserve"> comment Jésus a cité Jonas 1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17.</w:t>
      </w:r>
    </w:p>
    <w:p w14:paraId="4F5288FF" w14:textId="57315EB9" w:rsidR="00D76FB5" w:rsidRPr="00445B27" w:rsidRDefault="00D76FB5" w:rsidP="00BF30B4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760 à 750. </w:t>
      </w:r>
      <w:r w:rsidRPr="00445B27">
        <w:rPr>
          <w:b/>
          <w:bCs/>
          <w:lang w:val="fr-FR"/>
        </w:rPr>
        <w:t>Amos</w:t>
      </w:r>
      <w:r w:rsidRPr="00445B27">
        <w:rPr>
          <w:lang w:val="fr-FR"/>
        </w:rPr>
        <w:t xml:space="preserve"> a annoncé une destruction d’Israël et un espoir futur.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Actes 15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13</w:t>
      </w:r>
      <w:r w:rsidR="00BF30B4" w:rsidRPr="00445B27">
        <w:rPr>
          <w:b/>
          <w:bCs/>
          <w:lang w:val="fr-FR"/>
        </w:rPr>
        <w:t xml:space="preserve"> à </w:t>
      </w:r>
      <w:r w:rsidRPr="00445B27">
        <w:rPr>
          <w:b/>
          <w:bCs/>
          <w:lang w:val="fr-FR"/>
        </w:rPr>
        <w:t>19</w:t>
      </w:r>
      <w:r w:rsidRPr="00445B27">
        <w:rPr>
          <w:lang w:val="fr-FR"/>
        </w:rPr>
        <w:t xml:space="preserve"> comment Jacques a cité Amos 9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11 et 12.</w:t>
      </w:r>
    </w:p>
    <w:p w14:paraId="2C5E72C8" w14:textId="50950EE9" w:rsidR="00D76FB5" w:rsidRPr="00445B27" w:rsidRDefault="00D76FB5" w:rsidP="00BF30B4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755 à 710. </w:t>
      </w:r>
      <w:r w:rsidRPr="00445B27">
        <w:rPr>
          <w:b/>
          <w:bCs/>
          <w:lang w:val="fr-FR"/>
        </w:rPr>
        <w:t>Osée</w:t>
      </w:r>
      <w:r w:rsidRPr="00445B27">
        <w:rPr>
          <w:lang w:val="fr-FR"/>
        </w:rPr>
        <w:t xml:space="preserve"> a illustré l’infidélité d’Israël et </w:t>
      </w:r>
      <w:r w:rsidR="00E54128" w:rsidRPr="00445B27">
        <w:rPr>
          <w:lang w:val="fr-FR"/>
        </w:rPr>
        <w:t xml:space="preserve">sa </w:t>
      </w:r>
      <w:r w:rsidRPr="00445B27">
        <w:rPr>
          <w:lang w:val="fr-FR"/>
        </w:rPr>
        <w:t xml:space="preserve">future rédemption.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Romans 9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22</w:t>
      </w:r>
      <w:r w:rsidR="00BF30B4" w:rsidRPr="00445B27">
        <w:rPr>
          <w:b/>
          <w:bCs/>
          <w:lang w:val="fr-FR"/>
        </w:rPr>
        <w:t xml:space="preserve"> à </w:t>
      </w:r>
      <w:r w:rsidRPr="00445B27">
        <w:rPr>
          <w:b/>
          <w:bCs/>
          <w:lang w:val="fr-FR"/>
        </w:rPr>
        <w:t>26</w:t>
      </w:r>
      <w:r w:rsidRPr="00445B27">
        <w:rPr>
          <w:lang w:val="fr-FR"/>
        </w:rPr>
        <w:t xml:space="preserve"> comment Paul a cité Osée 2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23.</w:t>
      </w:r>
    </w:p>
    <w:p w14:paraId="3E663BD2" w14:textId="217ADA94" w:rsidR="00D76FB5" w:rsidRPr="00445B27" w:rsidRDefault="00D76FB5" w:rsidP="00BF30B4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740 à 680. </w:t>
      </w:r>
      <w:r w:rsidRPr="00445B27">
        <w:rPr>
          <w:b/>
          <w:bCs/>
          <w:lang w:val="fr-FR"/>
        </w:rPr>
        <w:t>Ésaïe</w:t>
      </w:r>
      <w:r w:rsidR="00BF30B4" w:rsidRPr="00445B27">
        <w:rPr>
          <w:lang w:val="fr-FR"/>
        </w:rPr>
        <w:t xml:space="preserve"> a appelé la Judée à </w:t>
      </w:r>
      <w:r w:rsidRPr="00445B27">
        <w:rPr>
          <w:lang w:val="fr-FR"/>
        </w:rPr>
        <w:t xml:space="preserve">faire confiance à l’Éternel pour </w:t>
      </w:r>
      <w:r w:rsidR="00E54128" w:rsidRPr="00445B27">
        <w:rPr>
          <w:lang w:val="fr-FR"/>
        </w:rPr>
        <w:t xml:space="preserve">être sauvée </w:t>
      </w:r>
      <w:r w:rsidRPr="00445B27">
        <w:rPr>
          <w:lang w:val="fr-FR"/>
        </w:rPr>
        <w:t xml:space="preserve">et à attendre la venue du Messie.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Actes 9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30</w:t>
      </w:r>
      <w:r w:rsidR="00BF30B4" w:rsidRPr="00445B27">
        <w:rPr>
          <w:b/>
          <w:bCs/>
          <w:lang w:val="fr-FR"/>
        </w:rPr>
        <w:t xml:space="preserve"> à </w:t>
      </w:r>
      <w:r w:rsidRPr="00445B27">
        <w:rPr>
          <w:b/>
          <w:bCs/>
          <w:lang w:val="fr-FR"/>
        </w:rPr>
        <w:t>35</w:t>
      </w:r>
      <w:r w:rsidRPr="00445B27">
        <w:rPr>
          <w:lang w:val="fr-FR"/>
        </w:rPr>
        <w:t xml:space="preserve"> comment Philip a expliqué Ésaïe 53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7 et 8 à un fonctionnaire éthiopien.</w:t>
      </w:r>
    </w:p>
    <w:p w14:paraId="7311C6F8" w14:textId="4BD60669" w:rsidR="00D76FB5" w:rsidRPr="00445B27" w:rsidRDefault="00D76FB5" w:rsidP="00BF30B4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739 à 686. </w:t>
      </w:r>
      <w:r w:rsidRPr="00445B27">
        <w:rPr>
          <w:b/>
          <w:bCs/>
          <w:lang w:val="fr-FR"/>
        </w:rPr>
        <w:t>Michée</w:t>
      </w:r>
      <w:r w:rsidRPr="00445B27">
        <w:rPr>
          <w:lang w:val="fr-FR"/>
        </w:rPr>
        <w:t xml:space="preserve"> a averti </w:t>
      </w:r>
      <w:r w:rsidR="00E54128" w:rsidRPr="00445B27">
        <w:rPr>
          <w:lang w:val="fr-FR"/>
        </w:rPr>
        <w:t xml:space="preserve">et </w:t>
      </w:r>
      <w:r w:rsidRPr="00445B27">
        <w:rPr>
          <w:lang w:val="fr-FR"/>
        </w:rPr>
        <w:t xml:space="preserve">la Judée et l’Israël du prochain jugement </w:t>
      </w:r>
      <w:r w:rsidR="00BF30B4" w:rsidRPr="00445B27">
        <w:rPr>
          <w:lang w:val="fr-FR"/>
        </w:rPr>
        <w:t>tout en</w:t>
      </w:r>
      <w:r w:rsidR="00E54128" w:rsidRPr="00445B27">
        <w:rPr>
          <w:lang w:val="fr-FR"/>
        </w:rPr>
        <w:t xml:space="preserve"> </w:t>
      </w:r>
      <w:r w:rsidRPr="00445B27">
        <w:rPr>
          <w:lang w:val="fr-FR"/>
        </w:rPr>
        <w:t>leur off</w:t>
      </w:r>
      <w:r w:rsidR="00BF30B4" w:rsidRPr="00445B27">
        <w:rPr>
          <w:lang w:val="fr-FR"/>
        </w:rPr>
        <w:t>ran</w:t>
      </w:r>
      <w:r w:rsidRPr="00445B27">
        <w:rPr>
          <w:lang w:val="fr-FR"/>
        </w:rPr>
        <w:t xml:space="preserve">t de l’espoir.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Matthieu 10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35</w:t>
      </w:r>
      <w:r w:rsidR="00BF30B4" w:rsidRPr="00445B27">
        <w:rPr>
          <w:b/>
          <w:bCs/>
          <w:lang w:val="fr-FR"/>
        </w:rPr>
        <w:t xml:space="preserve"> à </w:t>
      </w:r>
      <w:r w:rsidRPr="00445B27">
        <w:rPr>
          <w:b/>
          <w:bCs/>
          <w:lang w:val="fr-FR"/>
        </w:rPr>
        <w:t>39</w:t>
      </w:r>
      <w:r w:rsidRPr="00445B27">
        <w:rPr>
          <w:lang w:val="fr-FR"/>
        </w:rPr>
        <w:t xml:space="preserve"> comment Jésus a cité Michée 7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6.</w:t>
      </w:r>
    </w:p>
    <w:p w14:paraId="0C0B1694" w14:textId="1C2A4C93" w:rsidR="00D76FB5" w:rsidRPr="00445B27" w:rsidRDefault="00D76FB5" w:rsidP="00D76FB5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lastRenderedPageBreak/>
        <w:t xml:space="preserve">664 à 612 </w:t>
      </w:r>
      <w:r w:rsidRPr="00445B27">
        <w:rPr>
          <w:b/>
          <w:bCs/>
          <w:lang w:val="fr-FR"/>
        </w:rPr>
        <w:t>Nahum</w:t>
      </w:r>
      <w:r w:rsidRPr="00445B27">
        <w:rPr>
          <w:lang w:val="fr-FR"/>
        </w:rPr>
        <w:t xml:space="preserve"> a annoncé </w:t>
      </w:r>
      <w:r w:rsidR="00E54128" w:rsidRPr="00445B27">
        <w:rPr>
          <w:lang w:val="fr-FR"/>
        </w:rPr>
        <w:t xml:space="preserve">et </w:t>
      </w:r>
      <w:r w:rsidRPr="00445B27">
        <w:rPr>
          <w:lang w:val="fr-FR"/>
        </w:rPr>
        <w:t xml:space="preserve">du jugement et de </w:t>
      </w:r>
      <w:r w:rsidR="00BF30B4" w:rsidRPr="00445B27">
        <w:rPr>
          <w:lang w:val="fr-FR"/>
        </w:rPr>
        <w:t xml:space="preserve">bonnes nouvelles </w:t>
      </w:r>
      <w:r w:rsidRPr="00445B27">
        <w:rPr>
          <w:lang w:val="fr-FR"/>
        </w:rPr>
        <w:t xml:space="preserve">à Judée et à Ninive.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Romans 10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15</w:t>
      </w:r>
      <w:r w:rsidRPr="00445B27">
        <w:rPr>
          <w:lang w:val="fr-FR"/>
        </w:rPr>
        <w:t xml:space="preserve"> comment Paul a employé Nahum 1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15.</w:t>
      </w:r>
    </w:p>
    <w:p w14:paraId="206DD042" w14:textId="1DE8BAD0" w:rsidR="00D76FB5" w:rsidRPr="00445B27" w:rsidRDefault="00D76FB5" w:rsidP="00D76FB5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640 à 628. </w:t>
      </w:r>
      <w:r w:rsidRPr="00445B27">
        <w:rPr>
          <w:b/>
          <w:bCs/>
          <w:lang w:val="fr-FR"/>
        </w:rPr>
        <w:t>Sophonie</w:t>
      </w:r>
      <w:r w:rsidRPr="00445B27">
        <w:rPr>
          <w:lang w:val="fr-FR"/>
        </w:rPr>
        <w:t xml:space="preserve"> a annoncé à Judée un grand jour de jugement divin, et </w:t>
      </w:r>
      <w:r w:rsidR="00E54128" w:rsidRPr="00445B27">
        <w:rPr>
          <w:lang w:val="fr-FR"/>
        </w:rPr>
        <w:t xml:space="preserve">il </w:t>
      </w:r>
      <w:r w:rsidRPr="00445B27">
        <w:rPr>
          <w:lang w:val="fr-FR"/>
        </w:rPr>
        <w:t xml:space="preserve">a appelé les gens à parler la vérité.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Révélation 14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5</w:t>
      </w:r>
      <w:r w:rsidRPr="00445B27">
        <w:rPr>
          <w:lang w:val="fr-FR"/>
        </w:rPr>
        <w:t xml:space="preserve"> comment Jean a employé les mots de Sophonie 3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13.</w:t>
      </w:r>
    </w:p>
    <w:p w14:paraId="2FDB3910" w14:textId="41412AC6" w:rsidR="00D76FB5" w:rsidRPr="00445B27" w:rsidRDefault="00D76FB5" w:rsidP="00BF30B4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626 à 580. </w:t>
      </w:r>
      <w:r w:rsidRPr="00445B27">
        <w:rPr>
          <w:b/>
          <w:bCs/>
          <w:lang w:val="fr-FR"/>
        </w:rPr>
        <w:t>Jérémie</w:t>
      </w:r>
      <w:r w:rsidRPr="00445B27">
        <w:rPr>
          <w:lang w:val="fr-FR"/>
        </w:rPr>
        <w:t xml:space="preserve"> a averti Judée de </w:t>
      </w:r>
      <w:r w:rsidR="00BF30B4" w:rsidRPr="00445B27">
        <w:rPr>
          <w:lang w:val="fr-FR"/>
        </w:rPr>
        <w:t>sa</w:t>
      </w:r>
      <w:r w:rsidRPr="00445B27">
        <w:rPr>
          <w:lang w:val="fr-FR"/>
        </w:rPr>
        <w:t xml:space="preserve"> prochaine captivité, </w:t>
      </w:r>
      <w:r w:rsidR="00BF30B4" w:rsidRPr="00445B27">
        <w:rPr>
          <w:lang w:val="fr-FR"/>
        </w:rPr>
        <w:t>l’</w:t>
      </w:r>
      <w:r w:rsidRPr="00445B27">
        <w:rPr>
          <w:lang w:val="fr-FR"/>
        </w:rPr>
        <w:t xml:space="preserve">invitant à se soumettre à </w:t>
      </w:r>
      <w:r w:rsidR="00BF30B4" w:rsidRPr="00445B27">
        <w:rPr>
          <w:lang w:val="fr-FR"/>
        </w:rPr>
        <w:t xml:space="preserve">son </w:t>
      </w:r>
      <w:r w:rsidRPr="00445B27">
        <w:rPr>
          <w:lang w:val="fr-FR"/>
        </w:rPr>
        <w:t xml:space="preserve">ennemi, </w:t>
      </w:r>
      <w:r w:rsidR="00BF30B4" w:rsidRPr="00445B27">
        <w:rPr>
          <w:lang w:val="fr-FR"/>
        </w:rPr>
        <w:t xml:space="preserve">tout en annonçant </w:t>
      </w:r>
      <w:r w:rsidRPr="00445B27">
        <w:rPr>
          <w:lang w:val="fr-FR"/>
        </w:rPr>
        <w:t xml:space="preserve">une </w:t>
      </w:r>
      <w:r w:rsidR="00BF30B4" w:rsidRPr="00445B27">
        <w:rPr>
          <w:lang w:val="fr-FR"/>
        </w:rPr>
        <w:t>nouvelle alliance</w:t>
      </w:r>
      <w:r w:rsidRPr="00445B27">
        <w:rPr>
          <w:lang w:val="fr-FR"/>
        </w:rPr>
        <w:t xml:space="preserve">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Hébreux 8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7</w:t>
      </w:r>
      <w:r w:rsidR="00BF30B4" w:rsidRPr="00445B27">
        <w:rPr>
          <w:b/>
          <w:bCs/>
          <w:lang w:val="fr-FR"/>
        </w:rPr>
        <w:t xml:space="preserve"> à </w:t>
      </w:r>
      <w:r w:rsidRPr="00445B27">
        <w:rPr>
          <w:b/>
          <w:bCs/>
          <w:lang w:val="fr-FR"/>
        </w:rPr>
        <w:t>13</w:t>
      </w:r>
      <w:r w:rsidRPr="00445B27">
        <w:rPr>
          <w:lang w:val="fr-FR"/>
        </w:rPr>
        <w:t xml:space="preserve"> comment la Nouvelle Alliance a été prévue par Jérémie 31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31</w:t>
      </w:r>
      <w:r w:rsidR="00BF30B4" w:rsidRPr="00445B27">
        <w:rPr>
          <w:lang w:val="fr-FR"/>
        </w:rPr>
        <w:t xml:space="preserve"> à </w:t>
      </w:r>
      <w:r w:rsidRPr="00445B27">
        <w:rPr>
          <w:lang w:val="fr-FR"/>
        </w:rPr>
        <w:t>34.</w:t>
      </w:r>
    </w:p>
    <w:p w14:paraId="0828E06D" w14:textId="4DA2B8C2" w:rsidR="00D76FB5" w:rsidRPr="00445B27" w:rsidRDefault="00D76FB5" w:rsidP="00E54128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609 à 597. </w:t>
      </w:r>
      <w:proofErr w:type="spellStart"/>
      <w:r w:rsidRPr="00445B27">
        <w:rPr>
          <w:b/>
          <w:bCs/>
          <w:lang w:val="fr-FR"/>
        </w:rPr>
        <w:t>Habaquq</w:t>
      </w:r>
      <w:proofErr w:type="spellEnd"/>
      <w:r w:rsidRPr="00445B27">
        <w:rPr>
          <w:lang w:val="fr-FR"/>
        </w:rPr>
        <w:t xml:space="preserve"> a annoncé un jugement contre la Judée et la Ninive, appelant les gens à </w:t>
      </w:r>
      <w:r w:rsidR="00E54128" w:rsidRPr="00445B27">
        <w:rPr>
          <w:lang w:val="fr-FR"/>
        </w:rPr>
        <w:t>croire</w:t>
      </w:r>
      <w:r w:rsidRPr="00445B27">
        <w:rPr>
          <w:lang w:val="fr-FR"/>
        </w:rPr>
        <w:t xml:space="preserve">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Galates 3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11</w:t>
      </w:r>
      <w:r w:rsidRPr="00445B27">
        <w:rPr>
          <w:lang w:val="fr-FR"/>
        </w:rPr>
        <w:t xml:space="preserve"> comment Paul a cité </w:t>
      </w:r>
      <w:proofErr w:type="spellStart"/>
      <w:r w:rsidRPr="00445B27">
        <w:rPr>
          <w:lang w:val="fr-FR"/>
        </w:rPr>
        <w:t>Habaquq</w:t>
      </w:r>
      <w:proofErr w:type="spellEnd"/>
      <w:r w:rsidRPr="00445B27">
        <w:rPr>
          <w:lang w:val="fr-FR"/>
        </w:rPr>
        <w:t xml:space="preserve"> 2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4.</w:t>
      </w:r>
    </w:p>
    <w:p w14:paraId="23365F43" w14:textId="12AB1571" w:rsidR="00D76FB5" w:rsidRPr="00445B27" w:rsidRDefault="00D76FB5" w:rsidP="00D76FB5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605 à 530. </w:t>
      </w:r>
      <w:r w:rsidRPr="00445B27">
        <w:rPr>
          <w:b/>
          <w:bCs/>
          <w:lang w:val="fr-FR"/>
        </w:rPr>
        <w:t>Daniel</w:t>
      </w:r>
      <w:r w:rsidRPr="00445B27">
        <w:rPr>
          <w:lang w:val="fr-FR"/>
        </w:rPr>
        <w:t xml:space="preserve"> a exposé des visions concernant les nations païennes et une future résurrection des croyants.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="00E54128" w:rsidRPr="00445B27">
        <w:rPr>
          <w:b/>
          <w:bCs/>
          <w:lang w:val="fr-FR"/>
        </w:rPr>
        <w:t>Luc 21</w:t>
      </w:r>
      <w:r w:rsidR="00367D2A" w:rsidRPr="00445B27">
        <w:rPr>
          <w:b/>
          <w:bCs/>
          <w:lang w:val="fr-FR"/>
        </w:rPr>
        <w:t xml:space="preserve"> : </w:t>
      </w:r>
      <w:r w:rsidR="00E54128" w:rsidRPr="00445B27">
        <w:rPr>
          <w:b/>
          <w:bCs/>
          <w:lang w:val="fr-FR"/>
        </w:rPr>
        <w:t xml:space="preserve">25 à </w:t>
      </w:r>
      <w:r w:rsidRPr="00445B27">
        <w:rPr>
          <w:b/>
          <w:bCs/>
          <w:lang w:val="fr-FR"/>
        </w:rPr>
        <w:t>28</w:t>
      </w:r>
      <w:r w:rsidRPr="00445B27">
        <w:rPr>
          <w:lang w:val="fr-FR"/>
        </w:rPr>
        <w:t xml:space="preserve"> comment Jésus a parlé de son futur retour en citant Daniel 7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13.</w:t>
      </w:r>
    </w:p>
    <w:p w14:paraId="77F14083" w14:textId="0C17FB70" w:rsidR="00D76FB5" w:rsidRPr="00445B27" w:rsidRDefault="00D76FB5" w:rsidP="009032FB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587 à 565. </w:t>
      </w:r>
      <w:r w:rsidRPr="00445B27">
        <w:rPr>
          <w:b/>
          <w:bCs/>
          <w:lang w:val="fr-FR"/>
        </w:rPr>
        <w:t>Ézéchiel</w:t>
      </w:r>
      <w:r w:rsidRPr="00445B27">
        <w:rPr>
          <w:lang w:val="fr-FR"/>
        </w:rPr>
        <w:t xml:space="preserve"> a exposé des visions du retour de Judée dans leur pays, et </w:t>
      </w:r>
      <w:r w:rsidR="00E54128" w:rsidRPr="00445B27">
        <w:rPr>
          <w:lang w:val="fr-FR"/>
        </w:rPr>
        <w:t xml:space="preserve">il </w:t>
      </w:r>
      <w:r w:rsidRPr="00445B27">
        <w:rPr>
          <w:lang w:val="fr-FR"/>
        </w:rPr>
        <w:t xml:space="preserve">a décrit des plans pour la reconstruction de </w:t>
      </w:r>
      <w:r w:rsidR="00E54128" w:rsidRPr="00445B27">
        <w:rPr>
          <w:lang w:val="fr-FR"/>
        </w:rPr>
        <w:t xml:space="preserve">son </w:t>
      </w:r>
      <w:r w:rsidRPr="00445B27">
        <w:rPr>
          <w:lang w:val="fr-FR"/>
        </w:rPr>
        <w:t xml:space="preserve">temple.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2 Corinthiens 6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16</w:t>
      </w:r>
      <w:r w:rsidR="009032FB" w:rsidRPr="00445B27">
        <w:rPr>
          <w:b/>
          <w:bCs/>
          <w:lang w:val="fr-FR"/>
        </w:rPr>
        <w:t xml:space="preserve"> à </w:t>
      </w:r>
      <w:r w:rsidRPr="00445B27">
        <w:rPr>
          <w:b/>
          <w:bCs/>
          <w:lang w:val="fr-FR"/>
        </w:rPr>
        <w:t>18</w:t>
      </w:r>
      <w:r w:rsidRPr="00445B27">
        <w:rPr>
          <w:lang w:val="fr-FR"/>
        </w:rPr>
        <w:t xml:space="preserve"> comment Paul a cité Ézéchiel 20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34, 41 et 37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27.</w:t>
      </w:r>
    </w:p>
    <w:p w14:paraId="7D44E41D" w14:textId="62798A2D" w:rsidR="00D76FB5" w:rsidRPr="00445B27" w:rsidRDefault="00D76FB5" w:rsidP="00E54128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586 à 584. </w:t>
      </w:r>
      <w:r w:rsidRPr="00445B27">
        <w:rPr>
          <w:b/>
          <w:bCs/>
          <w:lang w:val="fr-FR"/>
        </w:rPr>
        <w:t>Lamentations</w:t>
      </w:r>
      <w:r w:rsidRPr="00445B27">
        <w:rPr>
          <w:lang w:val="fr-FR"/>
        </w:rPr>
        <w:t xml:space="preserve"> a décrit une prochaine destruction de Jérusalem.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Marc 15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29-30</w:t>
      </w:r>
      <w:r w:rsidRPr="00445B27">
        <w:rPr>
          <w:lang w:val="fr-FR"/>
        </w:rPr>
        <w:t xml:space="preserve"> comment les mots de </w:t>
      </w:r>
      <w:r w:rsidR="00E54128" w:rsidRPr="00445B27">
        <w:rPr>
          <w:lang w:val="fr-FR"/>
        </w:rPr>
        <w:t xml:space="preserve">Lamentations </w:t>
      </w:r>
      <w:r w:rsidRPr="00445B27">
        <w:rPr>
          <w:lang w:val="fr-FR"/>
        </w:rPr>
        <w:t>2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15 sont appliquées à Jésus et</w:t>
      </w:r>
      <w:r w:rsidR="00E54128" w:rsidRPr="00445B27">
        <w:rPr>
          <w:lang w:val="fr-FR"/>
        </w:rPr>
        <w:t xml:space="preserve"> à sa crucifixion</w:t>
      </w:r>
      <w:r w:rsidRPr="00445B27">
        <w:rPr>
          <w:lang w:val="fr-FR"/>
        </w:rPr>
        <w:t>.</w:t>
      </w:r>
    </w:p>
    <w:p w14:paraId="56F0168F" w14:textId="6037B55C" w:rsidR="00D76FB5" w:rsidRPr="00445B27" w:rsidRDefault="00D76FB5" w:rsidP="00D76FB5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586. </w:t>
      </w:r>
      <w:proofErr w:type="spellStart"/>
      <w:r w:rsidRPr="00445B27">
        <w:rPr>
          <w:b/>
          <w:bCs/>
          <w:lang w:val="fr-FR"/>
        </w:rPr>
        <w:t>Abdias</w:t>
      </w:r>
      <w:proofErr w:type="spellEnd"/>
      <w:r w:rsidRPr="00445B27">
        <w:rPr>
          <w:lang w:val="fr-FR"/>
        </w:rPr>
        <w:t xml:space="preserve"> a annoncé un jugement contre Édom et </w:t>
      </w:r>
      <w:r w:rsidR="00E54128" w:rsidRPr="00445B27">
        <w:rPr>
          <w:lang w:val="fr-FR"/>
        </w:rPr>
        <w:t xml:space="preserve">il </w:t>
      </w:r>
      <w:r w:rsidRPr="00445B27">
        <w:rPr>
          <w:lang w:val="fr-FR"/>
        </w:rPr>
        <w:t xml:space="preserve">a prévu </w:t>
      </w:r>
      <w:r w:rsidR="00E54128" w:rsidRPr="00445B27">
        <w:rPr>
          <w:lang w:val="fr-FR"/>
        </w:rPr>
        <w:t xml:space="preserve">la </w:t>
      </w:r>
      <w:r w:rsidRPr="00445B27">
        <w:rPr>
          <w:lang w:val="fr-FR"/>
        </w:rPr>
        <w:t xml:space="preserve">victoire d’Israël.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Révélation 11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15</w:t>
      </w:r>
      <w:r w:rsidRPr="00445B27">
        <w:rPr>
          <w:lang w:val="fr-FR"/>
        </w:rPr>
        <w:t xml:space="preserve"> l’accomplissement final </w:t>
      </w:r>
      <w:r w:rsidR="00E54128" w:rsidRPr="00445B27">
        <w:rPr>
          <w:lang w:val="fr-FR"/>
        </w:rPr>
        <w:t xml:space="preserve">des prévisions </w:t>
      </w:r>
      <w:r w:rsidRPr="00445B27">
        <w:rPr>
          <w:lang w:val="fr-FR"/>
        </w:rPr>
        <w:t>d’</w:t>
      </w:r>
      <w:proofErr w:type="spellStart"/>
      <w:r w:rsidRPr="00445B27">
        <w:rPr>
          <w:lang w:val="fr-FR"/>
        </w:rPr>
        <w:t>Abdias</w:t>
      </w:r>
      <w:proofErr w:type="spellEnd"/>
      <w:r w:rsidRPr="00445B27">
        <w:rPr>
          <w:lang w:val="fr-FR"/>
        </w:rPr>
        <w:t xml:space="preserve"> 1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21.</w:t>
      </w:r>
    </w:p>
    <w:p w14:paraId="539E46B0" w14:textId="4B1DF568" w:rsidR="00D76FB5" w:rsidRPr="00445B27" w:rsidRDefault="00D76FB5" w:rsidP="009032FB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520 à 519. </w:t>
      </w:r>
      <w:r w:rsidRPr="00445B27">
        <w:rPr>
          <w:b/>
          <w:bCs/>
          <w:lang w:val="fr-FR"/>
        </w:rPr>
        <w:t>Zacharie</w:t>
      </w:r>
      <w:r w:rsidRPr="00445B27">
        <w:rPr>
          <w:lang w:val="fr-FR"/>
        </w:rPr>
        <w:t xml:space="preserve"> a prévu de manière détaillée le </w:t>
      </w:r>
      <w:r w:rsidR="00E54128" w:rsidRPr="00445B27">
        <w:rPr>
          <w:lang w:val="fr-FR"/>
        </w:rPr>
        <w:t>règne</w:t>
      </w:r>
      <w:r w:rsidRPr="00445B27">
        <w:rPr>
          <w:lang w:val="fr-FR"/>
        </w:rPr>
        <w:t xml:space="preserve"> d’un futur roi que l’on a appelé le Messie.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Matthieu 21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4</w:t>
      </w:r>
      <w:r w:rsidR="009032FB" w:rsidRPr="00445B27">
        <w:rPr>
          <w:b/>
          <w:bCs/>
          <w:lang w:val="fr-FR"/>
        </w:rPr>
        <w:t xml:space="preserve"> à </w:t>
      </w:r>
      <w:r w:rsidRPr="00445B27">
        <w:rPr>
          <w:b/>
          <w:bCs/>
          <w:lang w:val="fr-FR"/>
        </w:rPr>
        <w:t>6</w:t>
      </w:r>
      <w:r w:rsidRPr="00445B27">
        <w:rPr>
          <w:lang w:val="fr-FR"/>
        </w:rPr>
        <w:t xml:space="preserve"> comment Jésus a accompli Zacharie 9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9.</w:t>
      </w:r>
    </w:p>
    <w:p w14:paraId="7A0AA680" w14:textId="1136AB7B" w:rsidR="00D76FB5" w:rsidRPr="00445B27" w:rsidRDefault="00D76FB5" w:rsidP="009032FB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520. </w:t>
      </w:r>
      <w:r w:rsidRPr="00445B27">
        <w:rPr>
          <w:b/>
          <w:bCs/>
          <w:lang w:val="fr-FR"/>
        </w:rPr>
        <w:t>Aggée</w:t>
      </w:r>
      <w:r w:rsidRPr="00445B27">
        <w:rPr>
          <w:lang w:val="fr-FR"/>
        </w:rPr>
        <w:t xml:space="preserve"> a recommandé que la Judée reconstruise </w:t>
      </w:r>
      <w:r w:rsidR="00E54128" w:rsidRPr="00445B27">
        <w:rPr>
          <w:lang w:val="fr-FR"/>
        </w:rPr>
        <w:t>son</w:t>
      </w:r>
      <w:r w:rsidRPr="00445B27">
        <w:rPr>
          <w:lang w:val="fr-FR"/>
        </w:rPr>
        <w:t xml:space="preserve"> temple, promettant de futures bénédictions.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Hébreux 12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26</w:t>
      </w:r>
      <w:r w:rsidR="009032FB" w:rsidRPr="00445B27">
        <w:rPr>
          <w:b/>
          <w:bCs/>
          <w:lang w:val="fr-FR"/>
        </w:rPr>
        <w:t xml:space="preserve"> à </w:t>
      </w:r>
      <w:r w:rsidRPr="00445B27">
        <w:rPr>
          <w:b/>
          <w:bCs/>
          <w:lang w:val="fr-FR"/>
        </w:rPr>
        <w:t>29</w:t>
      </w:r>
      <w:r w:rsidRPr="00445B27">
        <w:rPr>
          <w:lang w:val="fr-FR"/>
        </w:rPr>
        <w:t xml:space="preserve"> comment </w:t>
      </w:r>
      <w:r w:rsidR="00E54128" w:rsidRPr="00445B27">
        <w:rPr>
          <w:lang w:val="fr-FR"/>
        </w:rPr>
        <w:t>la prévision d’</w:t>
      </w:r>
      <w:r w:rsidRPr="00445B27">
        <w:rPr>
          <w:lang w:val="fr-FR"/>
        </w:rPr>
        <w:t>Aggée 2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6 sera accompli.</w:t>
      </w:r>
    </w:p>
    <w:p w14:paraId="05A2712B" w14:textId="7595E2E5" w:rsidR="00D76FB5" w:rsidRPr="00445B27" w:rsidRDefault="00D76FB5" w:rsidP="00445B27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430 à 400. </w:t>
      </w:r>
      <w:r w:rsidRPr="00445B27">
        <w:rPr>
          <w:b/>
          <w:bCs/>
          <w:lang w:val="fr-FR"/>
        </w:rPr>
        <w:t>Malachie</w:t>
      </w:r>
      <w:r w:rsidRPr="00445B27">
        <w:rPr>
          <w:lang w:val="fr-FR"/>
        </w:rPr>
        <w:t xml:space="preserve"> était le dernier prophète écrivain. </w:t>
      </w:r>
      <w:r w:rsidR="009F4EC2" w:rsidRPr="00445B27">
        <w:rPr>
          <w:lang w:val="fr-FR"/>
        </w:rPr>
        <w:t>Cherchez</w:t>
      </w:r>
      <w:r w:rsidRPr="00445B27">
        <w:rPr>
          <w:lang w:val="fr-FR"/>
        </w:rPr>
        <w:t xml:space="preserve"> en </w:t>
      </w:r>
      <w:r w:rsidRPr="00445B27">
        <w:rPr>
          <w:b/>
          <w:bCs/>
          <w:lang w:val="fr-FR"/>
        </w:rPr>
        <w:t>Matthieu 11</w:t>
      </w:r>
      <w:r w:rsidR="00367D2A" w:rsidRPr="00445B27">
        <w:rPr>
          <w:b/>
          <w:bCs/>
          <w:lang w:val="fr-FR"/>
        </w:rPr>
        <w:t xml:space="preserve"> : </w:t>
      </w:r>
      <w:r w:rsidRPr="00445B27">
        <w:rPr>
          <w:b/>
          <w:bCs/>
          <w:lang w:val="fr-FR"/>
        </w:rPr>
        <w:t>10</w:t>
      </w:r>
      <w:r w:rsidR="009032FB" w:rsidRPr="00445B27">
        <w:rPr>
          <w:b/>
          <w:bCs/>
          <w:lang w:val="fr-FR"/>
        </w:rPr>
        <w:t xml:space="preserve"> et </w:t>
      </w:r>
      <w:r w:rsidRPr="00445B27">
        <w:rPr>
          <w:b/>
          <w:bCs/>
          <w:lang w:val="fr-FR"/>
        </w:rPr>
        <w:t>11</w:t>
      </w:r>
      <w:r w:rsidRPr="00445B27">
        <w:rPr>
          <w:lang w:val="fr-FR"/>
        </w:rPr>
        <w:t xml:space="preserve"> comment Jésus a appliqué Malachie 3</w:t>
      </w:r>
      <w:r w:rsidR="00367D2A" w:rsidRPr="00445B27">
        <w:rPr>
          <w:lang w:val="fr-FR"/>
        </w:rPr>
        <w:t xml:space="preserve"> : </w:t>
      </w:r>
      <w:r w:rsidR="00445B27">
        <w:rPr>
          <w:lang w:val="fr-FR"/>
        </w:rPr>
        <w:t>1 à Jean</w:t>
      </w:r>
      <w:r w:rsidRPr="00445B27">
        <w:rPr>
          <w:lang w:val="fr-FR"/>
        </w:rPr>
        <w:t>.</w:t>
      </w:r>
    </w:p>
    <w:p w14:paraId="43DC2B0E" w14:textId="527BFBDF" w:rsidR="00D76FB5" w:rsidRPr="00445B27" w:rsidRDefault="00D76FB5" w:rsidP="009032FB">
      <w:pPr>
        <w:pStyle w:val="maintext0"/>
        <w:rPr>
          <w:lang w:val="fr-FR"/>
        </w:rPr>
      </w:pPr>
      <w:r w:rsidRPr="00445B27">
        <w:rPr>
          <w:b/>
          <w:bCs/>
          <w:lang w:val="fr-FR"/>
        </w:rPr>
        <w:lastRenderedPageBreak/>
        <w:t>Les prophètes d</w:t>
      </w:r>
      <w:r w:rsidR="009032FB" w:rsidRPr="00445B27">
        <w:rPr>
          <w:b/>
          <w:bCs/>
          <w:lang w:val="fr-FR"/>
        </w:rPr>
        <w:t>u</w:t>
      </w:r>
      <w:r w:rsidRPr="00445B27">
        <w:rPr>
          <w:b/>
          <w:bCs/>
          <w:lang w:val="fr-FR"/>
        </w:rPr>
        <w:t xml:space="preserve"> Nouveau Testament. </w:t>
      </w:r>
      <w:r w:rsidRPr="00445B27">
        <w:rPr>
          <w:lang w:val="fr-FR"/>
        </w:rPr>
        <w:t>Dieu donne à chaque congrégation chrétienne des apôtres, prophètes, évangélistes, pasteurs et enseignants (</w:t>
      </w:r>
      <w:proofErr w:type="spellStart"/>
      <w:r w:rsidRPr="00445B27">
        <w:rPr>
          <w:lang w:val="fr-FR"/>
        </w:rPr>
        <w:t>Ep</w:t>
      </w:r>
      <w:proofErr w:type="spellEnd"/>
      <w:r w:rsidRPr="00445B27">
        <w:rPr>
          <w:lang w:val="fr-FR"/>
        </w:rPr>
        <w:t xml:space="preserve"> 4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11). Les prophètes chrétiens n’écrivent pas de nouvelles Écritures, mais ils prévoient parfois les manières dont les chrétiens peuvent aider d’autres (Actes 11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27 à 30). « Celui qui prophétise … parle aux hommes, les édifie, les exhorte, les console » (1 Cor 14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3). Tous les chrétiens peuvent prophétiser dans leurs assemblées (1 Cor 14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24).</w:t>
      </w:r>
    </w:p>
    <w:p w14:paraId="706C86E8" w14:textId="295E8AE9" w:rsidR="00D76FB5" w:rsidRPr="00445B27" w:rsidRDefault="00D76FB5" w:rsidP="00445B27">
      <w:pPr>
        <w:pStyle w:val="Titre3"/>
        <w:spacing w:before="240" w:after="0"/>
        <w:rPr>
          <w:sz w:val="22"/>
          <w:szCs w:val="24"/>
          <w:lang w:val="fr-FR"/>
        </w:rPr>
      </w:pPr>
      <w:r w:rsidRPr="00445B27">
        <w:rPr>
          <w:rFonts w:ascii="Times New Roman" w:hAnsi="Times New Roman" w:cs="Times New Roman"/>
          <w:sz w:val="12"/>
          <w:szCs w:val="12"/>
          <w:lang w:val="fr-FR"/>
        </w:rPr>
        <w:t xml:space="preserve"> </w:t>
      </w:r>
      <w:r w:rsidRPr="00445B27">
        <w:rPr>
          <w:sz w:val="22"/>
          <w:szCs w:val="24"/>
          <w:lang w:val="fr-FR"/>
        </w:rPr>
        <w:t xml:space="preserve">Projetez avec vos collègues </w:t>
      </w:r>
      <w:r w:rsidR="00445B27">
        <w:rPr>
          <w:sz w:val="22"/>
          <w:szCs w:val="24"/>
          <w:lang w:val="fr-FR"/>
        </w:rPr>
        <w:t>d</w:t>
      </w:r>
      <w:r w:rsidR="00143DC2" w:rsidRPr="00445B27">
        <w:rPr>
          <w:sz w:val="22"/>
          <w:szCs w:val="24"/>
          <w:lang w:val="fr-FR"/>
        </w:rPr>
        <w:t xml:space="preserve">es </w:t>
      </w:r>
      <w:r w:rsidRPr="00445B27">
        <w:rPr>
          <w:sz w:val="22"/>
          <w:szCs w:val="24"/>
          <w:lang w:val="fr-FR"/>
        </w:rPr>
        <w:t>activités de la semaine.</w:t>
      </w:r>
    </w:p>
    <w:p w14:paraId="0E8075C9" w14:textId="1E03FA2B" w:rsidR="00D76FB5" w:rsidRPr="00445B27" w:rsidRDefault="00D76FB5" w:rsidP="009032FB">
      <w:pPr>
        <w:pStyle w:val="maintext0"/>
        <w:spacing w:before="0"/>
        <w:rPr>
          <w:sz w:val="20"/>
          <w:szCs w:val="20"/>
          <w:lang w:val="fr-FR"/>
        </w:rPr>
      </w:pPr>
      <w:r w:rsidRPr="00445B27">
        <w:rPr>
          <w:lang w:val="fr-FR"/>
        </w:rPr>
        <w:t>Demandez à des croyants qui aiment étudier la Bible, de lire un des livres prophétiques. Dites-leur quelques points d’</w:t>
      </w:r>
      <w:r w:rsidR="00143DC2" w:rsidRPr="00445B27">
        <w:rPr>
          <w:lang w:val="fr-FR"/>
        </w:rPr>
        <w:t>informations tirés de la partie 1 ci-</w:t>
      </w:r>
      <w:r w:rsidR="009032FB" w:rsidRPr="00445B27">
        <w:rPr>
          <w:lang w:val="fr-FR"/>
        </w:rPr>
        <w:t>haut</w:t>
      </w:r>
      <w:r w:rsidR="00143DC2" w:rsidRPr="00445B27">
        <w:rPr>
          <w:lang w:val="fr-FR"/>
        </w:rPr>
        <w:t>, sur c</w:t>
      </w:r>
      <w:r w:rsidRPr="00445B27">
        <w:rPr>
          <w:lang w:val="fr-FR"/>
        </w:rPr>
        <w:t xml:space="preserve">e prophète. Plus tard, laissez-les dire aux autres croyants les points principaux et la grande idée qu’ils auront </w:t>
      </w:r>
      <w:r w:rsidR="00143DC2" w:rsidRPr="00445B27">
        <w:rPr>
          <w:lang w:val="fr-FR"/>
        </w:rPr>
        <w:t>re</w:t>
      </w:r>
      <w:r w:rsidRPr="00445B27">
        <w:rPr>
          <w:lang w:val="fr-FR"/>
        </w:rPr>
        <w:t>trouvés dans le livre qu’ils auront lu.</w:t>
      </w:r>
    </w:p>
    <w:p w14:paraId="71334B1A" w14:textId="19A0FA2C" w:rsidR="00D76FB5" w:rsidRPr="00445B27" w:rsidRDefault="00D76FB5" w:rsidP="00D76FB5">
      <w:pPr>
        <w:pStyle w:val="maintext0"/>
        <w:spacing w:after="240"/>
        <w:rPr>
          <w:sz w:val="20"/>
          <w:szCs w:val="20"/>
          <w:lang w:val="fr-FR"/>
        </w:rPr>
      </w:pPr>
      <w:r w:rsidRPr="00445B27">
        <w:rPr>
          <w:lang w:val="fr-FR"/>
        </w:rPr>
        <w:t>Si la religion locale a un prophète, alors vous pouvez dire à des non-Chrétiens que vous avez les livres que les premiers prophètes ont écrits. S’ils sont intéressés, alors dites-leur où ils peuvent obtenir une bible.</w:t>
      </w:r>
    </w:p>
    <w:p w14:paraId="57D50F4B" w14:textId="77777777" w:rsidR="00D76FB5" w:rsidRPr="00445B27" w:rsidRDefault="00D76FB5" w:rsidP="00D76FB5">
      <w:pPr>
        <w:pStyle w:val="Titre3"/>
        <w:spacing w:before="240" w:after="0"/>
        <w:rPr>
          <w:sz w:val="22"/>
          <w:szCs w:val="24"/>
          <w:lang w:val="fr-FR"/>
        </w:rPr>
      </w:pPr>
      <w:r w:rsidRPr="00445B27">
        <w:rPr>
          <w:sz w:val="22"/>
          <w:szCs w:val="24"/>
          <w:lang w:val="fr-FR"/>
        </w:rPr>
        <w:t>Planifiez avec vos collègues la prochaine réunion de culte.</w:t>
      </w:r>
    </w:p>
    <w:p w14:paraId="23B88AFC" w14:textId="77777777" w:rsidR="00D76FB5" w:rsidRPr="00445B27" w:rsidRDefault="00D76FB5" w:rsidP="00D76FB5">
      <w:pPr>
        <w:pStyle w:val="maintext0"/>
        <w:rPr>
          <w:sz w:val="20"/>
          <w:szCs w:val="20"/>
          <w:lang w:val="fr-FR"/>
        </w:rPr>
      </w:pPr>
      <w:r w:rsidRPr="00445B27">
        <w:rPr>
          <w:b/>
          <w:bCs/>
          <w:lang w:val="fr-FR"/>
        </w:rPr>
        <w:t>Lire</w:t>
      </w:r>
      <w:r w:rsidRPr="00445B27">
        <w:rPr>
          <w:lang w:val="fr-FR"/>
        </w:rPr>
        <w:t xml:space="preserve"> ou dramatisez ce que vous avez </w:t>
      </w:r>
      <w:r w:rsidR="00143DC2" w:rsidRPr="00445B27">
        <w:rPr>
          <w:lang w:val="fr-FR"/>
        </w:rPr>
        <w:t>re</w:t>
      </w:r>
      <w:r w:rsidRPr="00445B27">
        <w:rPr>
          <w:lang w:val="fr-FR"/>
        </w:rPr>
        <w:t>trouvé au sujet de la façon dont Dieu a envoyé le prophète Ésaïe (voir ci-dessus).</w:t>
      </w:r>
    </w:p>
    <w:p w14:paraId="79B8BE1C" w14:textId="77777777" w:rsidR="00D76FB5" w:rsidRPr="00445B27" w:rsidRDefault="00D76FB5" w:rsidP="00D76FB5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Laissez les croyants </w:t>
      </w:r>
      <w:r w:rsidRPr="00445B27">
        <w:rPr>
          <w:b/>
          <w:bCs/>
          <w:lang w:val="fr-FR"/>
        </w:rPr>
        <w:t>dire</w:t>
      </w:r>
      <w:r w:rsidRPr="00445B27">
        <w:rPr>
          <w:lang w:val="fr-FR"/>
        </w:rPr>
        <w:t xml:space="preserve"> comment Dieu les a bénis par l’étude d’un livre prophétique de la Bible.</w:t>
      </w:r>
    </w:p>
    <w:p w14:paraId="3F622CD6" w14:textId="77777777" w:rsidR="00D76FB5" w:rsidRPr="00445B27" w:rsidRDefault="00D76FB5" w:rsidP="00D76FB5">
      <w:pPr>
        <w:pStyle w:val="maintext0"/>
        <w:rPr>
          <w:sz w:val="20"/>
          <w:szCs w:val="20"/>
          <w:lang w:val="fr-FR"/>
        </w:rPr>
      </w:pPr>
      <w:r w:rsidRPr="00445B27">
        <w:rPr>
          <w:b/>
          <w:bCs/>
          <w:lang w:val="fr-FR"/>
        </w:rPr>
        <w:t>Expliquez</w:t>
      </w:r>
      <w:r w:rsidRPr="00445B27">
        <w:rPr>
          <w:lang w:val="fr-FR"/>
        </w:rPr>
        <w:t xml:space="preserve"> l’arrière-fond et les définitions de la prophétie expliqués dans a partie 1 ci-dessus.</w:t>
      </w:r>
    </w:p>
    <w:p w14:paraId="345EE08A" w14:textId="77777777" w:rsidR="00D76FB5" w:rsidRPr="00445B27" w:rsidRDefault="00D76FB5" w:rsidP="00D76FB5">
      <w:pPr>
        <w:pStyle w:val="maintext0"/>
        <w:rPr>
          <w:sz w:val="20"/>
          <w:szCs w:val="20"/>
          <w:lang w:val="fr-FR"/>
        </w:rPr>
      </w:pPr>
      <w:r w:rsidRPr="00445B27">
        <w:rPr>
          <w:b/>
          <w:bCs/>
          <w:lang w:val="fr-FR"/>
        </w:rPr>
        <w:t>Revoyez</w:t>
      </w:r>
      <w:r w:rsidRPr="00445B27">
        <w:rPr>
          <w:lang w:val="fr-FR"/>
        </w:rPr>
        <w:t xml:space="preserve"> brièvement les matières principales des livres prophétiques.</w:t>
      </w:r>
    </w:p>
    <w:p w14:paraId="36D8DCF5" w14:textId="77777777" w:rsidR="00D76FB5" w:rsidRPr="00445B27" w:rsidRDefault="00D76FB5" w:rsidP="00D76FB5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Laissez les  </w:t>
      </w:r>
      <w:r w:rsidRPr="00445B27">
        <w:rPr>
          <w:b/>
          <w:bCs/>
          <w:lang w:val="fr-FR"/>
        </w:rPr>
        <w:t>enfants</w:t>
      </w:r>
      <w:r w:rsidRPr="00445B27">
        <w:rPr>
          <w:lang w:val="fr-FR"/>
        </w:rPr>
        <w:t xml:space="preserve"> présenter aux adultes ce qu’ils ont préparé.</w:t>
      </w:r>
    </w:p>
    <w:p w14:paraId="38A18024" w14:textId="77777777" w:rsidR="00D76FB5" w:rsidRPr="00445B27" w:rsidRDefault="00D76FB5" w:rsidP="00D76FB5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Pour introduire </w:t>
      </w:r>
      <w:r w:rsidRPr="00445B27">
        <w:rPr>
          <w:b/>
          <w:bCs/>
          <w:lang w:val="fr-FR"/>
        </w:rPr>
        <w:t>le Repas du Seigneur</w:t>
      </w:r>
      <w:r w:rsidR="00143DC2" w:rsidRPr="00445B27">
        <w:rPr>
          <w:lang w:val="fr-FR"/>
        </w:rPr>
        <w:t>,</w:t>
      </w:r>
      <w:r w:rsidRPr="00445B27">
        <w:rPr>
          <w:lang w:val="fr-FR"/>
        </w:rPr>
        <w:t xml:space="preserve"> lisez Ésaïe 53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5 et expliquez que les prophètes antiques ont prévu le sacrifice de sang que ferait Jésus.</w:t>
      </w:r>
    </w:p>
    <w:p w14:paraId="26BDB674" w14:textId="77777777" w:rsidR="00D76FB5" w:rsidRPr="00445B27" w:rsidRDefault="00143DC2" w:rsidP="00D76FB5">
      <w:pPr>
        <w:pStyle w:val="maintext0"/>
        <w:rPr>
          <w:sz w:val="20"/>
          <w:szCs w:val="20"/>
          <w:lang w:val="fr-FR"/>
        </w:rPr>
      </w:pPr>
      <w:r w:rsidRPr="00445B27">
        <w:rPr>
          <w:lang w:val="fr-FR"/>
        </w:rPr>
        <w:t xml:space="preserve">Faites </w:t>
      </w:r>
      <w:r w:rsidR="00D76FB5" w:rsidRPr="00445B27">
        <w:rPr>
          <w:lang w:val="fr-FR"/>
        </w:rPr>
        <w:t xml:space="preserve">des </w:t>
      </w:r>
      <w:r w:rsidR="00D76FB5" w:rsidRPr="00445B27">
        <w:rPr>
          <w:b/>
          <w:bCs/>
          <w:lang w:val="fr-FR"/>
        </w:rPr>
        <w:t>groupes</w:t>
      </w:r>
      <w:r w:rsidR="00D76FB5" w:rsidRPr="00445B27">
        <w:rPr>
          <w:lang w:val="fr-FR"/>
        </w:rPr>
        <w:t xml:space="preserve"> de trois de quatre personnes, pour discuter comment des </w:t>
      </w:r>
      <w:r w:rsidRPr="00445B27">
        <w:rPr>
          <w:lang w:val="fr-FR"/>
        </w:rPr>
        <w:t>pré</w:t>
      </w:r>
      <w:r w:rsidR="00D76FB5" w:rsidRPr="00445B27">
        <w:rPr>
          <w:lang w:val="fr-FR"/>
        </w:rPr>
        <w:t xml:space="preserve">visions </w:t>
      </w:r>
      <w:r w:rsidRPr="00445B27">
        <w:rPr>
          <w:lang w:val="fr-FR"/>
        </w:rPr>
        <w:t xml:space="preserve">bibliques </w:t>
      </w:r>
      <w:r w:rsidR="00D76FB5" w:rsidRPr="00445B27">
        <w:rPr>
          <w:lang w:val="fr-FR"/>
        </w:rPr>
        <w:t>ont été accomplies, et pour prier les uns pour les autres.</w:t>
      </w:r>
    </w:p>
    <w:p w14:paraId="570D3DA8" w14:textId="77777777" w:rsidR="00815692" w:rsidRPr="00445B27" w:rsidRDefault="00D76FB5" w:rsidP="00D76FB5">
      <w:pPr>
        <w:pStyle w:val="maintext0"/>
        <w:rPr>
          <w:rFonts w:ascii="Arial" w:hAnsi="Arial" w:cs="Arial"/>
          <w:sz w:val="20"/>
          <w:lang w:val="en-GB"/>
        </w:rPr>
      </w:pPr>
      <w:r w:rsidRPr="00445B27">
        <w:rPr>
          <w:b/>
          <w:bCs/>
          <w:lang w:val="fr-FR"/>
        </w:rPr>
        <w:t>Mémorisez</w:t>
      </w:r>
      <w:r w:rsidRPr="00445B27">
        <w:rPr>
          <w:lang w:val="fr-FR"/>
        </w:rPr>
        <w:t xml:space="preserve"> ensemble Actes 26</w:t>
      </w:r>
      <w:r w:rsidR="00367D2A" w:rsidRPr="00445B27">
        <w:rPr>
          <w:lang w:val="fr-FR"/>
        </w:rPr>
        <w:t xml:space="preserve"> : </w:t>
      </w:r>
      <w:r w:rsidRPr="00445B27">
        <w:rPr>
          <w:lang w:val="fr-FR"/>
        </w:rPr>
        <w:t>22.</w:t>
      </w:r>
    </w:p>
    <w:sectPr w:rsidR="00815692" w:rsidRPr="00445B27" w:rsidSect="00445B27">
      <w:headerReference w:type="even" r:id="rId9"/>
      <w:headerReference w:type="default" r:id="rId10"/>
      <w:footerReference w:type="even" r:id="rId11"/>
      <w:footerReference w:type="default" r:id="rId12"/>
      <w:pgSz w:w="8417" w:h="11909" w:orient="landscape" w:code="9"/>
      <w:pgMar w:top="1080" w:right="720" w:bottom="1080" w:left="72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8D18" w14:textId="77777777" w:rsidR="001E525F" w:rsidRDefault="001E525F">
      <w:r>
        <w:separator/>
      </w:r>
    </w:p>
  </w:endnote>
  <w:endnote w:type="continuationSeparator" w:id="0">
    <w:p w14:paraId="671B438D" w14:textId="77777777" w:rsidR="001E525F" w:rsidRDefault="001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60FB2" w14:textId="77777777" w:rsidR="00D632C7" w:rsidRDefault="00D632C7">
    <w:pPr>
      <w:pStyle w:val="Pieddepage"/>
      <w:framePr w:wrap="around" w:vAnchor="text" w:hAnchor="margin" w:xAlign="center" w:y="1"/>
      <w:divId w:val="82381538"/>
      <w:rPr>
        <w:rStyle w:val="Numrodepage"/>
        <w:rFonts w:cs="Times New Roman"/>
      </w:rPr>
    </w:pPr>
    <w:r>
      <w:rPr>
        <w:rStyle w:val="Numrodepage"/>
        <w:rFonts w:cs="Times New Roman"/>
      </w:rPr>
      <w:fldChar w:fldCharType="begin"/>
    </w:r>
    <w:r>
      <w:rPr>
        <w:rStyle w:val="Numrodepage"/>
        <w:rFonts w:cs="Times New Roman"/>
      </w:rPr>
      <w:instrText xml:space="preserve">PAGE  </w:instrText>
    </w:r>
    <w:r>
      <w:rPr>
        <w:rStyle w:val="Numrodepage"/>
        <w:rFonts w:cs="Times New Roman"/>
      </w:rPr>
      <w:fldChar w:fldCharType="end"/>
    </w:r>
  </w:p>
  <w:p w14:paraId="52E5130E" w14:textId="77777777" w:rsidR="00D632C7" w:rsidRDefault="00D632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BCE1" w14:textId="1DF21566" w:rsidR="00D632C7" w:rsidRPr="00DD553B" w:rsidRDefault="00445B27" w:rsidP="00DD553B">
    <w:pPr>
      <w:pStyle w:val="En-tte"/>
      <w:rPr>
        <w:rStyle w:val="Numrodepage"/>
        <w:rFonts w:cs="Times New Roman"/>
        <w:b/>
        <w:bCs/>
        <w:sz w:val="20"/>
        <w:lang w:val="fr-FR"/>
      </w:rPr>
    </w:pPr>
    <w:r w:rsidRPr="00445B27">
      <w:rPr>
        <w:rStyle w:val="Numrodepage"/>
        <w:rFonts w:cs="Times New Roman"/>
        <w:sz w:val="20"/>
        <w:lang w:val="fr-FR"/>
      </w:rPr>
      <w:t>Révisé en février 2010</w:t>
    </w:r>
    <w:r>
      <w:rPr>
        <w:rStyle w:val="Numrodepage"/>
        <w:rFonts w:cs="Times New Roman"/>
        <w:b/>
        <w:bCs/>
        <w:sz w:val="20"/>
        <w:lang w:val="fr-FR"/>
      </w:rPr>
      <w:br/>
    </w:r>
    <w:r w:rsidR="00D632C7" w:rsidRPr="00DD553B">
      <w:rPr>
        <w:rStyle w:val="Numrodepage"/>
        <w:rFonts w:cs="Times New Roman"/>
        <w:b/>
        <w:bCs/>
        <w:sz w:val="20"/>
        <w:lang w:val="fr-FR"/>
      </w:rPr>
      <w:t>Télécharger librement sur www.Paul-Timothee.inf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E8443" w14:textId="77777777" w:rsidR="001E525F" w:rsidRDefault="001E525F">
      <w:r>
        <w:separator/>
      </w:r>
    </w:p>
  </w:footnote>
  <w:footnote w:type="continuationSeparator" w:id="0">
    <w:p w14:paraId="788EE8F3" w14:textId="77777777" w:rsidR="001E525F" w:rsidRDefault="001E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D609A" w14:textId="77777777" w:rsidR="00D632C7" w:rsidRDefault="00D632C7">
    <w:pPr>
      <w:pStyle w:val="En-tte"/>
      <w:framePr w:wrap="around" w:vAnchor="text" w:hAnchor="margin" w:xAlign="center" w:y="1"/>
      <w:divId w:val="1325007937"/>
      <w:rPr>
        <w:rStyle w:val="Numrodepage"/>
        <w:rFonts w:cs="Times New Roman"/>
      </w:rPr>
    </w:pPr>
    <w:r>
      <w:rPr>
        <w:rStyle w:val="Numrodepage"/>
        <w:rFonts w:cs="Times New Roman"/>
      </w:rPr>
      <w:fldChar w:fldCharType="begin"/>
    </w:r>
    <w:r>
      <w:rPr>
        <w:rStyle w:val="Numrodepage"/>
        <w:rFonts w:cs="Times New Roman"/>
      </w:rPr>
      <w:instrText xml:space="preserve">PAGE  </w:instrText>
    </w:r>
    <w:r>
      <w:rPr>
        <w:rStyle w:val="Numrodepage"/>
        <w:rFonts w:cs="Times New Roman"/>
      </w:rPr>
      <w:fldChar w:fldCharType="end"/>
    </w:r>
  </w:p>
  <w:p w14:paraId="35BFE756" w14:textId="77777777" w:rsidR="00D632C7" w:rsidRDefault="00D632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C9167" w14:textId="0E46E310" w:rsidR="00D632C7" w:rsidRPr="00DD553B" w:rsidRDefault="00D632C7" w:rsidP="00445B27">
    <w:pPr>
      <w:pStyle w:val="En-tte"/>
      <w:rPr>
        <w:b w:val="0"/>
        <w:lang w:val="fr-FR"/>
      </w:rPr>
    </w:pPr>
    <w:r w:rsidRPr="00DD553B">
      <w:rPr>
        <w:rStyle w:val="Numrodepage"/>
        <w:rFonts w:cs="Times New Roman"/>
        <w:b/>
        <w:sz w:val="20"/>
        <w:lang w:val="fr-FR"/>
      </w:rPr>
      <w:t xml:space="preserve">Paul-Timothée </w:t>
    </w:r>
    <w:r w:rsidRPr="00DD553B">
      <w:rPr>
        <w:rStyle w:val="Numrodepage"/>
        <w:b/>
        <w:sz w:val="20"/>
        <w:lang w:val="fr-FR"/>
      </w:rPr>
      <w:t>—</w:t>
    </w:r>
    <w:r w:rsidRPr="00DD553B">
      <w:rPr>
        <w:rStyle w:val="Numrodepage"/>
        <w:rFonts w:cs="Times New Roman"/>
        <w:b/>
        <w:sz w:val="20"/>
        <w:lang w:val="fr-FR"/>
      </w:rPr>
      <w:t xml:space="preserve"> Étude pour bergers — La Bible, n</w:t>
    </w:r>
    <w:r w:rsidRPr="00DD553B">
      <w:rPr>
        <w:rStyle w:val="Numrodepage"/>
        <w:rFonts w:cs="Times New Roman"/>
        <w:b/>
        <w:sz w:val="20"/>
        <w:vertAlign w:val="superscript"/>
        <w:lang w:val="fr-FR"/>
      </w:rPr>
      <w:t>o</w:t>
    </w:r>
    <w:r w:rsidR="00445B27">
      <w:rPr>
        <w:rStyle w:val="Numrodepage"/>
        <w:rFonts w:cs="Times New Roman"/>
        <w:b/>
        <w:sz w:val="20"/>
        <w:lang w:val="fr-FR"/>
      </w:rPr>
      <w:t xml:space="preserve"> 36 </w:t>
    </w:r>
    <w:r w:rsidR="00445B27" w:rsidRPr="00DD553B">
      <w:rPr>
        <w:rStyle w:val="Numrodepage"/>
        <w:rFonts w:cs="Times New Roman"/>
        <w:b/>
        <w:sz w:val="20"/>
        <w:lang w:val="fr-FR"/>
      </w:rPr>
      <w:t xml:space="preserve">— </w:t>
    </w:r>
    <w:r w:rsidRPr="00DD553B">
      <w:rPr>
        <w:rStyle w:val="Numrodepage"/>
        <w:rFonts w:cs="Times New Roman"/>
        <w:b/>
        <w:sz w:val="20"/>
        <w:lang w:val="fr-FR"/>
      </w:rPr>
      <w:t xml:space="preserve">Page </w:t>
    </w:r>
    <w:r w:rsidRPr="004A3F7E">
      <w:rPr>
        <w:rStyle w:val="Numrodepage"/>
        <w:rFonts w:cs="Times New Roman"/>
        <w:b/>
        <w:sz w:val="20"/>
      </w:rPr>
      <w:fldChar w:fldCharType="begin"/>
    </w:r>
    <w:r w:rsidRPr="00DD553B">
      <w:rPr>
        <w:rStyle w:val="Numrodepage"/>
        <w:rFonts w:cs="Times New Roman"/>
        <w:b/>
        <w:sz w:val="20"/>
        <w:lang w:val="fr-FR"/>
      </w:rPr>
      <w:instrText xml:space="preserve">PAGE  </w:instrText>
    </w:r>
    <w:r w:rsidRPr="004A3F7E">
      <w:rPr>
        <w:rStyle w:val="Numrodepage"/>
        <w:rFonts w:cs="Times New Roman"/>
        <w:b/>
        <w:sz w:val="20"/>
      </w:rPr>
      <w:fldChar w:fldCharType="separate"/>
    </w:r>
    <w:r w:rsidR="00445B27">
      <w:rPr>
        <w:rStyle w:val="Numrodepage"/>
        <w:rFonts w:cs="Times New Roman"/>
        <w:b/>
        <w:noProof/>
        <w:sz w:val="20"/>
      </w:rPr>
      <w:t>4</w:t>
    </w:r>
    <w:r w:rsidRPr="004A3F7E">
      <w:rPr>
        <w:rStyle w:val="Numrodepage"/>
        <w:rFonts w:cs="Times New Roman"/>
        <w:b/>
        <w:sz w:val="20"/>
      </w:rPr>
      <w:fldChar w:fldCharType="end"/>
    </w:r>
    <w:r w:rsidRPr="00DD553B">
      <w:rPr>
        <w:rStyle w:val="Numrodepage"/>
        <w:rFonts w:cs="Times New Roman"/>
        <w:b/>
        <w:sz w:val="20"/>
        <w:lang w:val="fr-FR"/>
      </w:rPr>
      <w:t xml:space="preserve"> sur </w:t>
    </w:r>
    <w:r w:rsidR="00445B27" w:rsidRPr="006A0366">
      <w:rPr>
        <w:rFonts w:cs="Arial"/>
      </w:rPr>
      <w:fldChar w:fldCharType="begin"/>
    </w:r>
    <w:r w:rsidR="00445B27" w:rsidRPr="0004388F">
      <w:rPr>
        <w:rFonts w:cs="Arial"/>
        <w:lang w:val="fr-FR"/>
      </w:rPr>
      <w:instrText xml:space="preserve"> NUMPAGES  \* MERGEFORMAT </w:instrText>
    </w:r>
    <w:r w:rsidR="00445B27" w:rsidRPr="006A0366">
      <w:rPr>
        <w:rFonts w:cs="Arial"/>
      </w:rPr>
      <w:fldChar w:fldCharType="separate"/>
    </w:r>
    <w:r w:rsidR="00445B27">
      <w:rPr>
        <w:rFonts w:cs="Arial"/>
        <w:noProof/>
        <w:lang w:val="fr-FR"/>
      </w:rPr>
      <w:t>4</w:t>
    </w:r>
    <w:r w:rsidR="00445B27" w:rsidRPr="006A0366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6BF6"/>
    <w:multiLevelType w:val="hybridMultilevel"/>
    <w:tmpl w:val="4CBE77E2"/>
    <w:lvl w:ilvl="0" w:tplc="8034C6AC">
      <w:start w:val="1"/>
      <w:numFmt w:val="bullet"/>
      <w:pStyle w:val="Main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06FBA"/>
    <w:multiLevelType w:val="hybridMultilevel"/>
    <w:tmpl w:val="29E0C76A"/>
    <w:lvl w:ilvl="0" w:tplc="04090001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77"/>
    <w:rsid w:val="0012731C"/>
    <w:rsid w:val="00143DC2"/>
    <w:rsid w:val="001C5C24"/>
    <w:rsid w:val="001E525F"/>
    <w:rsid w:val="002102C8"/>
    <w:rsid w:val="0026548E"/>
    <w:rsid w:val="002C6977"/>
    <w:rsid w:val="00353AE9"/>
    <w:rsid w:val="0035779E"/>
    <w:rsid w:val="00367D2A"/>
    <w:rsid w:val="004177CD"/>
    <w:rsid w:val="00445B27"/>
    <w:rsid w:val="00471483"/>
    <w:rsid w:val="00473555"/>
    <w:rsid w:val="004A3F7E"/>
    <w:rsid w:val="006C438D"/>
    <w:rsid w:val="00735110"/>
    <w:rsid w:val="0074070A"/>
    <w:rsid w:val="0075502C"/>
    <w:rsid w:val="00786B6D"/>
    <w:rsid w:val="00815692"/>
    <w:rsid w:val="00866DA3"/>
    <w:rsid w:val="008F2F54"/>
    <w:rsid w:val="009032FB"/>
    <w:rsid w:val="0095236A"/>
    <w:rsid w:val="0096781B"/>
    <w:rsid w:val="009A1D6E"/>
    <w:rsid w:val="009D11FB"/>
    <w:rsid w:val="009F4EC2"/>
    <w:rsid w:val="00A22CF2"/>
    <w:rsid w:val="00A96F38"/>
    <w:rsid w:val="00AC3648"/>
    <w:rsid w:val="00B57B41"/>
    <w:rsid w:val="00B7356B"/>
    <w:rsid w:val="00BE34CC"/>
    <w:rsid w:val="00BF30B4"/>
    <w:rsid w:val="00C04AA2"/>
    <w:rsid w:val="00C7561D"/>
    <w:rsid w:val="00D632C7"/>
    <w:rsid w:val="00D76FB5"/>
    <w:rsid w:val="00DD553B"/>
    <w:rsid w:val="00E32D61"/>
    <w:rsid w:val="00E54128"/>
    <w:rsid w:val="00E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79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autoRedefine/>
    <w:qFormat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numId w:val="2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Titre3Car">
    <w:name w:val="Titre 3 Car"/>
    <w:basedOn w:val="Policepardfaut"/>
    <w:link w:val="Titre3"/>
    <w:rPr>
      <w:rFonts w:ascii="Arial" w:hAnsi="Arial" w:cs="Arial" w:hint="default"/>
      <w:b/>
      <w:bCs/>
      <w:sz w:val="24"/>
      <w:szCs w:val="26"/>
      <w:lang w:val="en-US" w:eastAsia="en-US" w:bidi="ar-SA"/>
    </w:rPr>
  </w:style>
  <w:style w:type="paragraph" w:styleId="En-tte">
    <w:name w:val="header"/>
    <w:basedOn w:val="Normal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pPr>
      <w:spacing w:before="120"/>
      <w:ind w:firstLine="360"/>
    </w:pPr>
    <w:rPr>
      <w:sz w:val="22"/>
      <w:szCs w:val="22"/>
      <w:lang w:val="en-GB"/>
    </w:rPr>
  </w:style>
  <w:style w:type="paragraph" w:customStyle="1" w:styleId="Maintextbullets">
    <w:name w:val="Main text bullets"/>
    <w:basedOn w:val="Maintext"/>
    <w:pPr>
      <w:numPr>
        <w:numId w:val="4"/>
      </w:numPr>
      <w:spacing w:after="20"/>
    </w:pPr>
    <w:rPr>
      <w:sz w:val="24"/>
      <w:szCs w:val="24"/>
    </w:rPr>
  </w:style>
  <w:style w:type="character" w:styleId="Numrodepage">
    <w:name w:val="page number"/>
    <w:basedOn w:val="Policepardfaut"/>
    <w:rPr>
      <w:rFonts w:ascii="Arial" w:hAnsi="Arial" w:cs="Arial" w:hint="default"/>
      <w:b/>
      <w:bCs w:val="0"/>
      <w:sz w:val="24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DD553B"/>
    <w:pPr>
      <w:spacing w:before="120"/>
      <w:ind w:firstLine="360"/>
    </w:pPr>
    <w:rPr>
      <w:rFonts w:eastAsia="SimSun"/>
      <w:sz w:val="22"/>
      <w:szCs w:val="22"/>
      <w:lang w:eastAsia="zh-CN"/>
    </w:rPr>
  </w:style>
  <w:style w:type="paragraph" w:customStyle="1" w:styleId="maintextbullets0">
    <w:name w:val="maintextbullets"/>
    <w:basedOn w:val="Normal"/>
    <w:rsid w:val="00DD553B"/>
    <w:pPr>
      <w:spacing w:before="120" w:after="20"/>
      <w:ind w:left="72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E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autoRedefine/>
    <w:qFormat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numId w:val="2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Titre3Car">
    <w:name w:val="Titre 3 Car"/>
    <w:basedOn w:val="Policepardfaut"/>
    <w:link w:val="Titre3"/>
    <w:rPr>
      <w:rFonts w:ascii="Arial" w:hAnsi="Arial" w:cs="Arial" w:hint="default"/>
      <w:b/>
      <w:bCs/>
      <w:sz w:val="24"/>
      <w:szCs w:val="26"/>
      <w:lang w:val="en-US" w:eastAsia="en-US" w:bidi="ar-SA"/>
    </w:rPr>
  </w:style>
  <w:style w:type="paragraph" w:styleId="En-tte">
    <w:name w:val="header"/>
    <w:basedOn w:val="Normal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pPr>
      <w:spacing w:before="120"/>
      <w:ind w:firstLine="360"/>
    </w:pPr>
    <w:rPr>
      <w:sz w:val="22"/>
      <w:szCs w:val="22"/>
      <w:lang w:val="en-GB"/>
    </w:rPr>
  </w:style>
  <w:style w:type="paragraph" w:customStyle="1" w:styleId="Maintextbullets">
    <w:name w:val="Main text bullets"/>
    <w:basedOn w:val="Maintext"/>
    <w:pPr>
      <w:numPr>
        <w:numId w:val="4"/>
      </w:numPr>
      <w:spacing w:after="20"/>
    </w:pPr>
    <w:rPr>
      <w:sz w:val="24"/>
      <w:szCs w:val="24"/>
    </w:rPr>
  </w:style>
  <w:style w:type="character" w:styleId="Numrodepage">
    <w:name w:val="page number"/>
    <w:basedOn w:val="Policepardfaut"/>
    <w:rPr>
      <w:rFonts w:ascii="Arial" w:hAnsi="Arial" w:cs="Arial" w:hint="default"/>
      <w:b/>
      <w:bCs w:val="0"/>
      <w:sz w:val="24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DD553B"/>
    <w:pPr>
      <w:spacing w:before="120"/>
      <w:ind w:firstLine="360"/>
    </w:pPr>
    <w:rPr>
      <w:rFonts w:eastAsia="SimSun"/>
      <w:sz w:val="22"/>
      <w:szCs w:val="22"/>
      <w:lang w:eastAsia="zh-CN"/>
    </w:rPr>
  </w:style>
  <w:style w:type="paragraph" w:customStyle="1" w:styleId="maintextbullets0">
    <w:name w:val="maintextbullets"/>
    <w:basedOn w:val="Normal"/>
    <w:rsid w:val="00DD553B"/>
    <w:pPr>
      <w:spacing w:before="120" w:after="20"/>
      <w:ind w:left="72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E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oci&#233;\Documents\paul-timothy\francais\etud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41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Prophets</vt:lpstr>
      <vt:lpstr>Prophets</vt:lpstr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Prophets</dc:title>
  <dc:creator>Galen &amp; Jennifer</dc:creator>
  <cp:lastModifiedBy>Associé</cp:lastModifiedBy>
  <cp:revision>4</cp:revision>
  <cp:lastPrinted>2010-02-24T23:34:00Z</cp:lastPrinted>
  <dcterms:created xsi:type="dcterms:W3CDTF">2010-02-24T22:49:00Z</dcterms:created>
  <dcterms:modified xsi:type="dcterms:W3CDTF">2010-02-24T23:35:00Z</dcterms:modified>
</cp:coreProperties>
</file>