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80" w:rsidRDefault="00316C80" w:rsidP="00A43E8A">
      <w:pPr>
        <w:jc w:val="center"/>
        <w:rPr>
          <w:lang w:val="fr-CA"/>
        </w:rPr>
      </w:pPr>
    </w:p>
    <w:p w:rsidR="00A43E8A" w:rsidRPr="00FF2F8A" w:rsidRDefault="00A43E8A" w:rsidP="00A43E8A">
      <w:pPr>
        <w:jc w:val="center"/>
        <w:rPr>
          <w:lang w:val="fr-CA"/>
        </w:rPr>
      </w:pPr>
      <w:r w:rsidRPr="00FF2F8A">
        <w:rPr>
          <w:lang w:val="fr-CA"/>
        </w:rPr>
        <w:t>«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Enseignons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Nouveau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Testament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!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»</w:t>
      </w:r>
    </w:p>
    <w:p w:rsidR="00A43E8A" w:rsidRPr="00FF2F8A" w:rsidRDefault="00A43E8A" w:rsidP="00A43E8A">
      <w:pPr>
        <w:pStyle w:val="Title"/>
        <w:jc w:val="center"/>
        <w:rPr>
          <w:lang w:val="fr-CA"/>
        </w:rPr>
      </w:pPr>
      <w:r w:rsidRPr="00FF2F8A">
        <w:rPr>
          <w:lang w:val="fr-CA"/>
        </w:rPr>
        <w:t>Première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Épître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Jean</w:t>
      </w:r>
    </w:p>
    <w:p w:rsidR="00995344" w:rsidRPr="00866C37" w:rsidRDefault="007F4499" w:rsidP="00551CF9">
      <w:pPr>
        <w:jc w:val="center"/>
        <w:rPr>
          <w:b/>
          <w:bCs/>
          <w:lang w:val="fr-CA"/>
        </w:rPr>
      </w:pPr>
      <w:r>
        <w:rPr>
          <w:b/>
          <w:bCs/>
          <w:lang w:val="fr-CA"/>
        </w:rPr>
        <w:t>Leçon 1</w:t>
      </w:r>
      <w:r w:rsidR="00866C37">
        <w:rPr>
          <w:b/>
          <w:bCs/>
          <w:lang w:val="fr-CA"/>
        </w:rPr>
        <w:t>4</w:t>
      </w:r>
      <w:r w:rsidR="00FC790C" w:rsidRPr="00FC790C">
        <w:rPr>
          <w:b/>
          <w:bCs/>
          <w:lang w:val="fr-CA"/>
        </w:rPr>
        <w:t xml:space="preserve">, 1 Jean </w:t>
      </w:r>
      <w:r w:rsidR="008C0508">
        <w:rPr>
          <w:b/>
          <w:bCs/>
          <w:lang w:val="fr-CA"/>
        </w:rPr>
        <w:t>5 : </w:t>
      </w:r>
      <w:r w:rsidR="00866C37">
        <w:rPr>
          <w:b/>
          <w:bCs/>
          <w:lang w:val="fr-CA"/>
        </w:rPr>
        <w:t>14-17</w:t>
      </w:r>
      <w:r w:rsidR="009C481B">
        <w:rPr>
          <w:lang w:val="fr-CA"/>
        </w:rPr>
        <w:br/>
      </w:r>
      <w:r w:rsidR="00A43E8A" w:rsidRPr="00FF2F8A">
        <w:rPr>
          <w:lang w:val="fr-CA"/>
        </w:rPr>
        <w:t>1jean.currah.download</w:t>
      </w:r>
      <w:r w:rsidR="005962A8">
        <w:rPr>
          <w:lang w:val="fr-CA"/>
        </w:rPr>
        <w:t xml:space="preserve"> </w:t>
      </w:r>
      <w:r w:rsidR="00B63AB6">
        <w:rPr>
          <w:lang w:val="fr-CA"/>
        </w:rPr>
        <w:t>Novembre</w:t>
      </w:r>
      <w:bookmarkStart w:id="0" w:name="_GoBack"/>
      <w:bookmarkEnd w:id="0"/>
      <w:r w:rsidR="009C481B">
        <w:rPr>
          <w:lang w:val="fr-CA"/>
        </w:rPr>
        <w:t xml:space="preserve"> </w:t>
      </w:r>
      <w:r w:rsidR="00A43E8A" w:rsidRPr="00FF2F8A">
        <w:rPr>
          <w:lang w:val="fr-CA"/>
        </w:rPr>
        <w:t>2019</w:t>
      </w:r>
    </w:p>
    <w:p w:rsidR="00E84762" w:rsidRDefault="00E84762" w:rsidP="003C423C">
      <w:pPr>
        <w:pStyle w:val="Heading1"/>
        <w:rPr>
          <w:lang w:val="fr-CA"/>
        </w:rPr>
      </w:pPr>
    </w:p>
    <w:p w:rsidR="003C423C" w:rsidRPr="003C423C" w:rsidRDefault="00A43E8A" w:rsidP="003C423C">
      <w:pPr>
        <w:pStyle w:val="Heading1"/>
        <w:rPr>
          <w:lang w:val="fr-CA"/>
        </w:rPr>
      </w:pPr>
      <w:r w:rsidRPr="00FF2F8A">
        <w:rPr>
          <w:lang w:val="fr-CA"/>
        </w:rPr>
        <w:t>Introduction</w:t>
      </w:r>
    </w:p>
    <w:p w:rsidR="00A43E8A" w:rsidRPr="003C423C" w:rsidRDefault="00A43E8A" w:rsidP="00E23CF9">
      <w:pPr>
        <w:spacing w:before="240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>Dans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cette</w:t>
      </w:r>
      <w:r w:rsidR="005962A8" w:rsidRPr="003C423C">
        <w:rPr>
          <w:sz w:val="24"/>
          <w:szCs w:val="24"/>
          <w:lang w:val="fr-CA"/>
        </w:rPr>
        <w:t xml:space="preserve"> </w:t>
      </w:r>
      <w:r w:rsidR="00E23CF9">
        <w:rPr>
          <w:sz w:val="24"/>
          <w:szCs w:val="24"/>
          <w:lang w:val="fr-CA"/>
        </w:rPr>
        <w:t>quatorzième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de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15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leçons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sur</w:t>
      </w:r>
      <w:r w:rsidR="005962A8" w:rsidRPr="003C423C">
        <w:rPr>
          <w:sz w:val="24"/>
          <w:szCs w:val="24"/>
          <w:lang w:val="fr-CA"/>
        </w:rPr>
        <w:t xml:space="preserve"> </w:t>
      </w:r>
      <w:r w:rsidR="00186FCC">
        <w:rPr>
          <w:sz w:val="24"/>
          <w:szCs w:val="24"/>
          <w:lang w:val="fr-CA"/>
        </w:rPr>
        <w:t xml:space="preserve">le </w:t>
      </w:r>
      <w:r w:rsidRPr="003C423C">
        <w:rPr>
          <w:sz w:val="24"/>
          <w:szCs w:val="24"/>
          <w:lang w:val="fr-CA"/>
        </w:rPr>
        <w:t>livre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néotestamentaire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de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1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Jean,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nous</w:t>
      </w:r>
      <w:r w:rsidR="005962A8" w:rsidRPr="003C423C">
        <w:rPr>
          <w:sz w:val="24"/>
          <w:szCs w:val="24"/>
          <w:lang w:val="fr-CA"/>
        </w:rPr>
        <w:t xml:space="preserve"> </w:t>
      </w:r>
      <w:r w:rsidR="00ED61EA" w:rsidRPr="003C423C">
        <w:rPr>
          <w:sz w:val="24"/>
          <w:szCs w:val="24"/>
          <w:lang w:val="fr-CA"/>
        </w:rPr>
        <w:t>allons</w:t>
      </w:r>
      <w:r w:rsidR="005962A8" w:rsidRPr="003C423C">
        <w:rPr>
          <w:sz w:val="24"/>
          <w:szCs w:val="24"/>
          <w:lang w:val="fr-CA"/>
        </w:rPr>
        <w:t xml:space="preserve"> </w:t>
      </w:r>
      <w:r w:rsidR="00E51A5E">
        <w:rPr>
          <w:sz w:val="24"/>
          <w:szCs w:val="24"/>
          <w:lang w:val="fr-CA"/>
        </w:rPr>
        <w:t>aborder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les</w:t>
      </w:r>
      <w:r w:rsidR="005962A8"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>dix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points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suivants.</w:t>
      </w:r>
    </w:p>
    <w:p w:rsidR="000931F2" w:rsidRPr="003C423C" w:rsidRDefault="005962A8" w:rsidP="00A574E6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1.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1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Jean</w:t>
      </w:r>
      <w:r w:rsidRPr="003C423C">
        <w:rPr>
          <w:sz w:val="24"/>
          <w:szCs w:val="24"/>
          <w:lang w:val="fr-CA"/>
        </w:rPr>
        <w:t xml:space="preserve"> </w:t>
      </w:r>
      <w:r w:rsidR="008C0508">
        <w:rPr>
          <w:sz w:val="24"/>
          <w:szCs w:val="24"/>
          <w:lang w:val="fr-CA"/>
        </w:rPr>
        <w:t>5 : </w:t>
      </w:r>
      <w:r w:rsidR="00866C37">
        <w:rPr>
          <w:sz w:val="24"/>
          <w:szCs w:val="24"/>
          <w:lang w:val="fr-CA"/>
        </w:rPr>
        <w:t>14-17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dans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la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i/>
          <w:iCs/>
          <w:sz w:val="24"/>
          <w:szCs w:val="24"/>
          <w:lang w:val="fr-CA"/>
        </w:rPr>
        <w:t>Nouvelle</w:t>
      </w:r>
      <w:r w:rsidRPr="003C423C">
        <w:rPr>
          <w:i/>
          <w:iCs/>
          <w:sz w:val="24"/>
          <w:szCs w:val="24"/>
          <w:lang w:val="fr-CA"/>
        </w:rPr>
        <w:t xml:space="preserve"> </w:t>
      </w:r>
      <w:r w:rsidR="000931F2" w:rsidRPr="003C423C">
        <w:rPr>
          <w:i/>
          <w:iCs/>
          <w:sz w:val="24"/>
          <w:szCs w:val="24"/>
          <w:lang w:val="fr-CA"/>
        </w:rPr>
        <w:t>Édition</w:t>
      </w:r>
      <w:r w:rsidRPr="003C423C">
        <w:rPr>
          <w:i/>
          <w:iCs/>
          <w:sz w:val="24"/>
          <w:szCs w:val="24"/>
          <w:lang w:val="fr-CA"/>
        </w:rPr>
        <w:t xml:space="preserve"> </w:t>
      </w:r>
      <w:r w:rsidR="000931F2" w:rsidRPr="003C423C">
        <w:rPr>
          <w:i/>
          <w:iCs/>
          <w:sz w:val="24"/>
          <w:szCs w:val="24"/>
          <w:lang w:val="fr-CA"/>
        </w:rPr>
        <w:t>de</w:t>
      </w:r>
      <w:r w:rsidRPr="003C423C">
        <w:rPr>
          <w:i/>
          <w:iCs/>
          <w:sz w:val="24"/>
          <w:szCs w:val="24"/>
          <w:lang w:val="fr-CA"/>
        </w:rPr>
        <w:t xml:space="preserve"> </w:t>
      </w:r>
      <w:r w:rsidR="000931F2" w:rsidRPr="003C423C">
        <w:rPr>
          <w:i/>
          <w:iCs/>
          <w:sz w:val="24"/>
          <w:szCs w:val="24"/>
          <w:lang w:val="fr-CA"/>
        </w:rPr>
        <w:t>Genève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(1997)</w:t>
      </w:r>
    </w:p>
    <w:p w:rsidR="000931F2" w:rsidRPr="003C423C" w:rsidRDefault="005962A8" w:rsidP="00A574E6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2.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1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Jean</w:t>
      </w:r>
      <w:r w:rsidRPr="003C423C">
        <w:rPr>
          <w:sz w:val="24"/>
          <w:szCs w:val="24"/>
          <w:lang w:val="fr-CA"/>
        </w:rPr>
        <w:t xml:space="preserve"> </w:t>
      </w:r>
      <w:r w:rsidR="008C0508">
        <w:rPr>
          <w:sz w:val="24"/>
          <w:szCs w:val="24"/>
          <w:lang w:val="fr-CA"/>
        </w:rPr>
        <w:t>5 : </w:t>
      </w:r>
      <w:r w:rsidR="00866C37">
        <w:rPr>
          <w:sz w:val="24"/>
          <w:szCs w:val="24"/>
          <w:lang w:val="fr-CA"/>
        </w:rPr>
        <w:t>14-17</w:t>
      </w: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>en interlinéaire g</w:t>
      </w:r>
      <w:r w:rsidR="000931F2" w:rsidRPr="003C423C">
        <w:rPr>
          <w:sz w:val="24"/>
          <w:szCs w:val="24"/>
          <w:lang w:val="fr-CA"/>
        </w:rPr>
        <w:t>rec</w:t>
      </w:r>
      <w:r w:rsidR="00FC790C" w:rsidRPr="003C423C">
        <w:rPr>
          <w:sz w:val="24"/>
          <w:szCs w:val="24"/>
          <w:lang w:val="fr-CA"/>
        </w:rPr>
        <w:t>-français</w:t>
      </w:r>
    </w:p>
    <w:p w:rsidR="000931F2" w:rsidRPr="003C423C" w:rsidRDefault="005962A8" w:rsidP="00A574E6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3.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Variantes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textuelles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grecques</w:t>
      </w:r>
      <w:r w:rsidR="00FC790C" w:rsidRPr="003C423C">
        <w:rPr>
          <w:sz w:val="24"/>
          <w:szCs w:val="24"/>
          <w:lang w:val="fr-CA"/>
        </w:rPr>
        <w:t xml:space="preserve"> dans 1 Jean </w:t>
      </w:r>
      <w:r w:rsidR="008C0508">
        <w:rPr>
          <w:sz w:val="24"/>
          <w:szCs w:val="24"/>
          <w:lang w:val="fr-CA"/>
        </w:rPr>
        <w:t>5 : </w:t>
      </w:r>
      <w:r w:rsidR="00866C37">
        <w:rPr>
          <w:sz w:val="24"/>
          <w:szCs w:val="24"/>
          <w:lang w:val="fr-CA"/>
        </w:rPr>
        <w:t>14-17</w:t>
      </w:r>
    </w:p>
    <w:p w:rsidR="00FC790C" w:rsidRPr="003C423C" w:rsidRDefault="00FC790C" w:rsidP="00A574E6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 4. </w:t>
      </w:r>
      <w:r w:rsidR="00D00933" w:rsidRPr="003C423C">
        <w:rPr>
          <w:sz w:val="24"/>
          <w:szCs w:val="24"/>
          <w:lang w:val="fr-CA"/>
        </w:rPr>
        <w:t>Parallèles</w:t>
      </w:r>
      <w:r w:rsidRPr="003C423C">
        <w:rPr>
          <w:sz w:val="24"/>
          <w:szCs w:val="24"/>
          <w:lang w:val="fr-CA"/>
        </w:rPr>
        <w:t xml:space="preserve"> entre 1 Jean </w:t>
      </w:r>
      <w:r w:rsidR="008C0508">
        <w:rPr>
          <w:sz w:val="24"/>
          <w:szCs w:val="24"/>
          <w:lang w:val="fr-CA"/>
        </w:rPr>
        <w:t>5 : </w:t>
      </w:r>
      <w:r w:rsidR="00866C37">
        <w:rPr>
          <w:sz w:val="24"/>
          <w:szCs w:val="24"/>
          <w:lang w:val="fr-CA"/>
        </w:rPr>
        <w:t>14-17</w:t>
      </w:r>
      <w:r w:rsidRPr="003C423C">
        <w:rPr>
          <w:sz w:val="24"/>
          <w:szCs w:val="24"/>
          <w:lang w:val="fr-CA"/>
        </w:rPr>
        <w:t xml:space="preserve"> et l’Évangile de Jean</w:t>
      </w:r>
    </w:p>
    <w:p w:rsidR="000931F2" w:rsidRPr="003C423C" w:rsidRDefault="005962A8" w:rsidP="00A574E6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5</w:t>
      </w:r>
      <w:r w:rsidR="000931F2" w:rsidRPr="003C423C">
        <w:rPr>
          <w:sz w:val="24"/>
          <w:szCs w:val="24"/>
          <w:lang w:val="fr-CA"/>
        </w:rPr>
        <w:t>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Esquisse</w:t>
      </w: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analytique </w:t>
      </w:r>
      <w:r w:rsidR="000931F2" w:rsidRPr="003C423C">
        <w:rPr>
          <w:sz w:val="24"/>
          <w:szCs w:val="24"/>
          <w:lang w:val="fr-CA"/>
        </w:rPr>
        <w:t>pour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prédicateurs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et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enseignants</w:t>
      </w:r>
    </w:p>
    <w:p w:rsidR="000931F2" w:rsidRPr="003C423C" w:rsidRDefault="005962A8" w:rsidP="00DB3B7D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6</w:t>
      </w:r>
      <w:r w:rsidR="000931F2" w:rsidRPr="003C423C">
        <w:rPr>
          <w:sz w:val="24"/>
          <w:szCs w:val="24"/>
          <w:lang w:val="fr-CA"/>
        </w:rPr>
        <w:t>.</w:t>
      </w:r>
      <w:r w:rsidRPr="003C423C">
        <w:rPr>
          <w:sz w:val="24"/>
          <w:szCs w:val="24"/>
          <w:lang w:val="fr-CA"/>
        </w:rPr>
        <w:t xml:space="preserve"> </w:t>
      </w:r>
      <w:r w:rsidR="004378DE" w:rsidRPr="004378DE">
        <w:rPr>
          <w:sz w:val="24"/>
          <w:szCs w:val="24"/>
          <w:lang w:val="fr-CA"/>
        </w:rPr>
        <w:t>Définitions de termes importants</w:t>
      </w:r>
      <w:r w:rsidR="006D0372">
        <w:rPr>
          <w:sz w:val="24"/>
          <w:szCs w:val="24"/>
          <w:lang w:val="fr-CA"/>
        </w:rPr>
        <w:t xml:space="preserve"> : </w:t>
      </w:r>
      <w:r w:rsidR="00DB3B7D">
        <w:rPr>
          <w:sz w:val="24"/>
          <w:szCs w:val="24"/>
          <w:lang w:val="fr-CA"/>
        </w:rPr>
        <w:t>auprès de, mener à</w:t>
      </w:r>
    </w:p>
    <w:p w:rsidR="000931F2" w:rsidRPr="003C423C" w:rsidRDefault="005962A8" w:rsidP="00DB3B7D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7</w:t>
      </w:r>
      <w:r w:rsidR="000931F2" w:rsidRPr="003C423C">
        <w:rPr>
          <w:sz w:val="24"/>
          <w:szCs w:val="24"/>
          <w:lang w:val="fr-CA"/>
        </w:rPr>
        <w:t>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Grammaire</w:t>
      </w:r>
      <w:r w:rsidR="00C401A2" w:rsidRPr="003C423C">
        <w:rPr>
          <w:sz w:val="24"/>
          <w:szCs w:val="24"/>
          <w:lang w:val="fr-CA"/>
        </w:rPr>
        <w:t> :</w:t>
      </w:r>
      <w:r w:rsidRPr="003C423C">
        <w:rPr>
          <w:sz w:val="24"/>
          <w:szCs w:val="24"/>
          <w:lang w:val="fr-CA"/>
        </w:rPr>
        <w:t xml:space="preserve"> </w:t>
      </w:r>
      <w:r w:rsidR="00DB3B7D">
        <w:rPr>
          <w:sz w:val="24"/>
          <w:szCs w:val="24"/>
          <w:lang w:val="fr-CA"/>
        </w:rPr>
        <w:t>prépositions grecques</w:t>
      </w:r>
    </w:p>
    <w:p w:rsidR="000931F2" w:rsidRPr="003C423C" w:rsidRDefault="005962A8" w:rsidP="008C0508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8</w:t>
      </w:r>
      <w:r w:rsidR="000931F2" w:rsidRPr="003C423C">
        <w:rPr>
          <w:sz w:val="24"/>
          <w:szCs w:val="24"/>
          <w:lang w:val="fr-CA"/>
        </w:rPr>
        <w:t>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Résumés</w:t>
      </w:r>
      <w:r w:rsidRPr="003C423C">
        <w:rPr>
          <w:sz w:val="24"/>
          <w:szCs w:val="24"/>
          <w:lang w:val="fr-CA"/>
        </w:rPr>
        <w:t xml:space="preserve"> </w:t>
      </w:r>
      <w:r w:rsidR="008C0508">
        <w:rPr>
          <w:sz w:val="24"/>
          <w:szCs w:val="24"/>
          <w:lang w:val="fr-CA"/>
        </w:rPr>
        <w:t>doctrinales</w:t>
      </w:r>
      <w:r w:rsidRPr="003C423C">
        <w:rPr>
          <w:sz w:val="24"/>
          <w:szCs w:val="24"/>
          <w:lang w:val="fr-CA"/>
        </w:rPr>
        <w:t xml:space="preserve"> </w:t>
      </w:r>
      <w:r w:rsidR="00826D09" w:rsidRPr="003C423C">
        <w:rPr>
          <w:sz w:val="24"/>
          <w:szCs w:val="24"/>
          <w:lang w:val="fr-CA"/>
        </w:rPr>
        <w:t>que</w:t>
      </w:r>
      <w:r w:rsidR="00FC790C" w:rsidRPr="003C423C">
        <w:rPr>
          <w:sz w:val="24"/>
          <w:szCs w:val="24"/>
          <w:lang w:val="fr-CA"/>
        </w:rPr>
        <w:t xml:space="preserve"> l’on pourrait enseigner</w:t>
      </w:r>
    </w:p>
    <w:p w:rsidR="000931F2" w:rsidRPr="003C423C" w:rsidRDefault="00FC790C" w:rsidP="00DB3B7D">
      <w:pPr>
        <w:spacing w:after="0" w:line="360" w:lineRule="auto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9</w:t>
      </w:r>
      <w:r w:rsidR="000931F2" w:rsidRPr="003C423C">
        <w:rPr>
          <w:sz w:val="24"/>
          <w:szCs w:val="24"/>
          <w:lang w:val="fr-CA"/>
        </w:rPr>
        <w:t>.</w:t>
      </w:r>
      <w:r w:rsidR="005962A8" w:rsidRPr="003C423C">
        <w:rPr>
          <w:sz w:val="24"/>
          <w:szCs w:val="24"/>
          <w:lang w:val="fr-CA"/>
        </w:rPr>
        <w:t xml:space="preserve"> </w:t>
      </w:r>
      <w:r w:rsidR="007F4499">
        <w:rPr>
          <w:sz w:val="24"/>
          <w:szCs w:val="24"/>
          <w:lang w:val="fr-CA"/>
        </w:rPr>
        <w:t>D</w:t>
      </w:r>
      <w:r w:rsidR="000931F2" w:rsidRPr="003C423C">
        <w:rPr>
          <w:sz w:val="24"/>
          <w:szCs w:val="24"/>
          <w:lang w:val="fr-CA"/>
        </w:rPr>
        <w:t>octrines</w:t>
      </w:r>
      <w:r w:rsidR="005962A8" w:rsidRPr="003C423C">
        <w:rPr>
          <w:sz w:val="24"/>
          <w:szCs w:val="24"/>
          <w:lang w:val="fr-CA"/>
        </w:rPr>
        <w:t xml:space="preserve"> </w:t>
      </w:r>
      <w:r w:rsidR="006A0FD0">
        <w:rPr>
          <w:sz w:val="24"/>
          <w:szCs w:val="24"/>
          <w:lang w:val="fr-CA"/>
        </w:rPr>
        <w:t>chrétienne</w:t>
      </w:r>
      <w:r w:rsidR="007F4499">
        <w:rPr>
          <w:sz w:val="24"/>
          <w:szCs w:val="24"/>
          <w:lang w:val="fr-CA"/>
        </w:rPr>
        <w:t>s</w:t>
      </w:r>
      <w:r w:rsidR="005962A8" w:rsidRPr="003C423C">
        <w:rPr>
          <w:sz w:val="24"/>
          <w:szCs w:val="24"/>
          <w:lang w:val="fr-CA"/>
        </w:rPr>
        <w:t xml:space="preserve"> </w:t>
      </w:r>
      <w:r w:rsidR="006A0FD0">
        <w:rPr>
          <w:sz w:val="24"/>
          <w:szCs w:val="24"/>
          <w:lang w:val="fr-CA"/>
        </w:rPr>
        <w:t>historique</w:t>
      </w:r>
      <w:r w:rsidR="007F4499">
        <w:rPr>
          <w:sz w:val="24"/>
          <w:szCs w:val="24"/>
          <w:lang w:val="fr-CA"/>
        </w:rPr>
        <w:t>s</w:t>
      </w:r>
      <w:r w:rsidR="008C0508">
        <w:rPr>
          <w:sz w:val="24"/>
          <w:szCs w:val="24"/>
          <w:lang w:val="fr-CA"/>
        </w:rPr>
        <w:t xml:space="preserve"> : </w:t>
      </w:r>
      <w:r w:rsidR="00174065" w:rsidRPr="00174065">
        <w:rPr>
          <w:sz w:val="24"/>
          <w:szCs w:val="24"/>
          <w:lang w:val="fr-CA"/>
        </w:rPr>
        <w:t xml:space="preserve">Le </w:t>
      </w:r>
      <w:r w:rsidR="00DB3B7D">
        <w:rPr>
          <w:sz w:val="24"/>
          <w:szCs w:val="24"/>
          <w:lang w:val="fr-CA"/>
        </w:rPr>
        <w:t>péché qui mène à la mort</w:t>
      </w:r>
    </w:p>
    <w:p w:rsidR="00A43E8A" w:rsidRPr="003C423C" w:rsidRDefault="00FC790C" w:rsidP="00A574E6">
      <w:pPr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>10</w:t>
      </w:r>
      <w:r w:rsidR="000931F2" w:rsidRPr="003C423C">
        <w:rPr>
          <w:sz w:val="24"/>
          <w:szCs w:val="24"/>
          <w:lang w:val="fr-CA"/>
        </w:rPr>
        <w:t>.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Applications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pratiques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de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1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Jean</w:t>
      </w:r>
      <w:r w:rsidR="005962A8" w:rsidRPr="003C423C">
        <w:rPr>
          <w:sz w:val="24"/>
          <w:szCs w:val="24"/>
          <w:lang w:val="fr-CA"/>
        </w:rPr>
        <w:t xml:space="preserve"> </w:t>
      </w:r>
      <w:r w:rsidR="008C0508">
        <w:rPr>
          <w:sz w:val="24"/>
          <w:szCs w:val="24"/>
          <w:lang w:val="fr-CA"/>
        </w:rPr>
        <w:t>5 : </w:t>
      </w:r>
      <w:r w:rsidR="00866C37">
        <w:rPr>
          <w:sz w:val="24"/>
          <w:szCs w:val="24"/>
          <w:lang w:val="fr-CA"/>
        </w:rPr>
        <w:t>14-17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pour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chrétiens</w:t>
      </w:r>
    </w:p>
    <w:p w:rsidR="00313C93" w:rsidRDefault="00313C93" w:rsidP="00A43E8A">
      <w:pPr>
        <w:pStyle w:val="Heading1"/>
        <w:rPr>
          <w:lang w:val="fr-CA"/>
        </w:rPr>
      </w:pPr>
    </w:p>
    <w:p w:rsidR="00A43E8A" w:rsidRPr="00FF2F8A" w:rsidRDefault="00A43E8A" w:rsidP="00A43E8A">
      <w:pPr>
        <w:pStyle w:val="Heading1"/>
        <w:rPr>
          <w:lang w:val="fr-CA"/>
        </w:rPr>
      </w:pPr>
      <w:r w:rsidRPr="00FF2F8A">
        <w:rPr>
          <w:lang w:val="fr-CA"/>
        </w:rPr>
        <w:t>1.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="008C0508">
        <w:rPr>
          <w:lang w:val="fr-CA"/>
        </w:rPr>
        <w:t>5 : </w:t>
      </w:r>
      <w:r w:rsidR="00866C37">
        <w:rPr>
          <w:lang w:val="fr-CA"/>
        </w:rPr>
        <w:t>14-17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FF2F8A">
        <w:rPr>
          <w:i/>
          <w:iCs/>
          <w:lang w:val="fr-CA"/>
        </w:rPr>
        <w:t>Nouvelle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Édition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de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Genève</w:t>
      </w:r>
      <w:r w:rsidR="006A0FD0">
        <w:rPr>
          <w:lang w:val="fr-CA"/>
        </w:rPr>
        <w:t xml:space="preserve"> (</w:t>
      </w:r>
      <w:r w:rsidR="007651A6">
        <w:rPr>
          <w:lang w:val="fr-CA"/>
        </w:rPr>
        <w:t>1979)</w:t>
      </w:r>
    </w:p>
    <w:p w:rsidR="00E84762" w:rsidRPr="00E84762" w:rsidRDefault="00E84762" w:rsidP="00E84762">
      <w:pPr>
        <w:spacing w:before="100" w:beforeAutospacing="1" w:after="0" w:line="240" w:lineRule="auto"/>
        <w:ind w:firstLine="720"/>
        <w:rPr>
          <w:rFonts w:eastAsia="Times New Roman" w:cstheme="minorHAnsi"/>
          <w:sz w:val="24"/>
          <w:szCs w:val="24"/>
          <w:lang w:val="fr-CA" w:eastAsia="en-CA"/>
        </w:rPr>
      </w:pPr>
      <w:r w:rsidRPr="00E84762">
        <w:rPr>
          <w:rFonts w:eastAsia="Times New Roman" w:cstheme="minorHAnsi"/>
          <w:sz w:val="24"/>
          <w:szCs w:val="24"/>
          <w:vertAlign w:val="superscript"/>
          <w:lang w:val="fr-CA" w:eastAsia="en-CA"/>
        </w:rPr>
        <w:t>14</w:t>
      </w:r>
      <w:r w:rsidRPr="00E84762">
        <w:rPr>
          <w:rFonts w:eastAsia="Times New Roman" w:cstheme="minorHAnsi"/>
          <w:sz w:val="24"/>
          <w:szCs w:val="24"/>
          <w:lang w:val="fr-CA" w:eastAsia="en-CA"/>
        </w:rPr>
        <w:t xml:space="preserve"> Nous avons auprès de lui cette assurance que si nous demandons quelque chose selon sa volonté, il nous écoute. </w:t>
      </w:r>
      <w:r w:rsidRPr="00E84762">
        <w:rPr>
          <w:rFonts w:eastAsia="Times New Roman" w:cstheme="minorHAnsi"/>
          <w:sz w:val="24"/>
          <w:szCs w:val="24"/>
          <w:vertAlign w:val="superscript"/>
          <w:lang w:val="fr-CA" w:eastAsia="en-CA"/>
        </w:rPr>
        <w:t>15</w:t>
      </w:r>
      <w:r w:rsidRPr="00E84762">
        <w:rPr>
          <w:rFonts w:eastAsia="Times New Roman" w:cstheme="minorHAnsi"/>
          <w:sz w:val="24"/>
          <w:szCs w:val="24"/>
          <w:lang w:val="fr-CA" w:eastAsia="en-CA"/>
        </w:rPr>
        <w:t xml:space="preserve"> Et si nous savons qu’il nous écoute, nous savons que nous possédons la chose que nous lui avons demandée, quelle qu’elle soit.</w:t>
      </w:r>
    </w:p>
    <w:p w:rsidR="00E84762" w:rsidRPr="00E84762" w:rsidRDefault="00E84762" w:rsidP="00E84762">
      <w:pPr>
        <w:spacing w:before="100" w:beforeAutospacing="1" w:after="0" w:line="240" w:lineRule="auto"/>
        <w:ind w:firstLine="720"/>
        <w:rPr>
          <w:rFonts w:eastAsia="Times New Roman" w:cstheme="minorHAnsi"/>
          <w:sz w:val="24"/>
          <w:szCs w:val="24"/>
          <w:lang w:val="fr-CA" w:eastAsia="en-CA"/>
        </w:rPr>
      </w:pPr>
      <w:r w:rsidRPr="00E84762">
        <w:rPr>
          <w:rFonts w:eastAsia="Times New Roman" w:cstheme="minorHAnsi"/>
          <w:sz w:val="24"/>
          <w:szCs w:val="24"/>
          <w:vertAlign w:val="superscript"/>
          <w:lang w:val="fr-CA" w:eastAsia="en-CA"/>
        </w:rPr>
        <w:t>16</w:t>
      </w:r>
      <w:r w:rsidRPr="00E84762">
        <w:rPr>
          <w:rFonts w:eastAsia="Times New Roman" w:cstheme="minorHAnsi"/>
          <w:sz w:val="24"/>
          <w:szCs w:val="24"/>
          <w:lang w:val="fr-CA" w:eastAsia="en-CA"/>
        </w:rPr>
        <w:t xml:space="preserve"> Si quelqu’un voit son frère commettre un péché qui ne mène point à la mort, qu’il prie, et Dieu donnera la vie à ce frère, il la donnera à ceux qui commettent un péché qui ne mène point à la mort. Il y a un péché qui mène à la mort; ce n’est pas pour ce péché-là que je dis de prier. </w:t>
      </w:r>
      <w:r w:rsidRPr="00E84762">
        <w:rPr>
          <w:rFonts w:eastAsia="Times New Roman" w:cstheme="minorHAnsi"/>
          <w:sz w:val="24"/>
          <w:szCs w:val="24"/>
          <w:vertAlign w:val="superscript"/>
          <w:lang w:val="fr-CA" w:eastAsia="en-CA"/>
        </w:rPr>
        <w:t>17</w:t>
      </w:r>
      <w:r w:rsidRPr="00E84762">
        <w:rPr>
          <w:rFonts w:eastAsia="Times New Roman" w:cstheme="minorHAnsi"/>
          <w:sz w:val="24"/>
          <w:szCs w:val="24"/>
          <w:lang w:val="fr-CA" w:eastAsia="en-CA"/>
        </w:rPr>
        <w:t xml:space="preserve"> Toute iniquité est un péché, et il y a tel péché qui ne mène pas à la mort.</w:t>
      </w:r>
    </w:p>
    <w:p w:rsidR="00E84762" w:rsidRDefault="00E8476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fr-CA"/>
        </w:rPr>
      </w:pPr>
      <w:r>
        <w:rPr>
          <w:lang w:val="fr-CA"/>
        </w:rPr>
        <w:br w:type="page"/>
      </w:r>
    </w:p>
    <w:p w:rsidR="006A0FD0" w:rsidRDefault="00A43E8A" w:rsidP="00DB7579">
      <w:pPr>
        <w:pStyle w:val="Heading1"/>
        <w:rPr>
          <w:lang w:val="fr-CA"/>
        </w:rPr>
      </w:pPr>
      <w:r w:rsidRPr="006A0FD0">
        <w:rPr>
          <w:lang w:val="fr-CA"/>
        </w:rPr>
        <w:lastRenderedPageBreak/>
        <w:t>2.</w:t>
      </w:r>
      <w:r w:rsidR="005962A8" w:rsidRPr="006A0FD0">
        <w:rPr>
          <w:lang w:val="fr-CA"/>
        </w:rPr>
        <w:t xml:space="preserve"> </w:t>
      </w:r>
      <w:r w:rsidRPr="006A0FD0">
        <w:rPr>
          <w:lang w:val="fr-CA"/>
        </w:rPr>
        <w:t>1</w:t>
      </w:r>
      <w:r w:rsidR="005962A8" w:rsidRPr="006A0FD0">
        <w:rPr>
          <w:lang w:val="fr-CA"/>
        </w:rPr>
        <w:t xml:space="preserve"> </w:t>
      </w:r>
      <w:r w:rsidRPr="006A0FD0">
        <w:rPr>
          <w:lang w:val="fr-CA"/>
        </w:rPr>
        <w:t>Jean</w:t>
      </w:r>
      <w:r w:rsidR="005962A8" w:rsidRPr="006A0FD0">
        <w:rPr>
          <w:lang w:val="fr-CA"/>
        </w:rPr>
        <w:t xml:space="preserve"> </w:t>
      </w:r>
      <w:r w:rsidR="008C0508">
        <w:rPr>
          <w:lang w:val="fr-CA"/>
        </w:rPr>
        <w:t>5 : </w:t>
      </w:r>
      <w:r w:rsidR="00866C37">
        <w:rPr>
          <w:lang w:val="fr-CA"/>
        </w:rPr>
        <w:t>14-17</w:t>
      </w:r>
      <w:r w:rsidR="005962A8" w:rsidRPr="006A0FD0">
        <w:rPr>
          <w:lang w:val="fr-CA"/>
        </w:rPr>
        <w:t xml:space="preserve"> </w:t>
      </w:r>
      <w:r w:rsidR="00B66ECF" w:rsidRPr="006A0FD0">
        <w:rPr>
          <w:lang w:val="fr-CA"/>
        </w:rPr>
        <w:t>en interlinéaire g</w:t>
      </w:r>
      <w:r w:rsidRPr="006A0FD0">
        <w:rPr>
          <w:lang w:val="fr-CA"/>
        </w:rPr>
        <w:t>rec</w:t>
      </w:r>
      <w:r w:rsidR="00B66ECF" w:rsidRPr="006A0FD0">
        <w:rPr>
          <w:lang w:val="fr-CA"/>
        </w:rPr>
        <w:t>-français</w:t>
      </w:r>
    </w:p>
    <w:p w:rsidR="00E10763" w:rsidRPr="00E10763" w:rsidRDefault="00E10763" w:rsidP="00E10763">
      <w:pPr>
        <w:rPr>
          <w:lang w:val="fr-CA"/>
        </w:rPr>
      </w:pPr>
    </w:p>
    <w:p w:rsidR="00E10763" w:rsidRPr="00E10763" w:rsidRDefault="00E10763" w:rsidP="00E10763">
      <w:pPr>
        <w:spacing w:after="4" w:line="271" w:lineRule="auto"/>
        <w:ind w:left="10" w:right="29" w:hanging="10"/>
        <w:rPr>
          <w:rFonts w:eastAsia="Times New Roman" w:cstheme="minorHAnsi"/>
          <w:color w:val="000000"/>
          <w:sz w:val="24"/>
          <w:lang w:val="fr-CA" w:eastAsia="en-CA"/>
        </w:rPr>
      </w:pPr>
      <w:r w:rsidRPr="00E10763">
        <w:rPr>
          <w:rFonts w:eastAsia="Times New Roman" w:cstheme="minorHAnsi"/>
          <w:color w:val="000000"/>
          <w:sz w:val="20"/>
          <w:szCs w:val="20"/>
          <w:vertAlign w:val="superscript"/>
          <w:lang w:val="fr-CA" w:eastAsia="en-CA"/>
        </w:rPr>
        <w:t>14</w:t>
      </w:r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  Et   celle-ci    est    </w:t>
      </w:r>
      <w:proofErr w:type="gramStart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l’  </w:t>
      </w:r>
      <w:proofErr w:type="gramEnd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assurance  que nous-avons devant   lui,     que   si  chose nous-demandons</w:t>
      </w:r>
    </w:p>
    <w:p w:rsidR="00E10763" w:rsidRPr="00E10763" w:rsidRDefault="00E10763" w:rsidP="00E10763">
      <w:pPr>
        <w:spacing w:after="240" w:line="271" w:lineRule="auto"/>
        <w:ind w:left="14" w:right="29" w:hanging="14"/>
        <w:rPr>
          <w:rFonts w:eastAsia="Times New Roman" w:cstheme="minorHAnsi"/>
          <w:color w:val="000000"/>
          <w:sz w:val="24"/>
          <w:lang w:val="fr-CA" w:eastAsia="en-CA"/>
        </w:rPr>
      </w:pPr>
      <w:r w:rsidRPr="00E10763">
        <w:rPr>
          <w:rFonts w:eastAsia="Times New Roman" w:cstheme="minorHAnsi"/>
          <w:color w:val="000000"/>
          <w:sz w:val="24"/>
          <w:vertAlign w:val="superscript"/>
          <w:lang w:val="fr-CA" w:eastAsia="en-CA"/>
        </w:rPr>
        <w:t>14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proofErr w:type="gramStart"/>
      <w:r w:rsidRPr="00E10763">
        <w:rPr>
          <w:rFonts w:eastAsia="Times New Roman" w:cstheme="minorHAnsi"/>
          <w:color w:val="000000"/>
          <w:sz w:val="24"/>
          <w:lang w:val="el-GR" w:eastAsia="en-CA"/>
        </w:rPr>
        <w:t>καὶ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αὕτη</w:t>
      </w:r>
      <w:proofErr w:type="gramEnd"/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ἐστὶν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ἡ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παρρησία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ἣν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ἔχομεν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πρὸς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αὐτόν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,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ὅτι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ἐάν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τι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αἰτώμεθα</w:t>
      </w:r>
    </w:p>
    <w:p w:rsidR="00E10763" w:rsidRPr="00E10763" w:rsidRDefault="00E10763" w:rsidP="00E10763">
      <w:pPr>
        <w:spacing w:after="4" w:line="271" w:lineRule="auto"/>
        <w:ind w:left="10" w:right="29" w:hanging="10"/>
        <w:rPr>
          <w:rFonts w:eastAsia="Times New Roman" w:cstheme="minorHAnsi"/>
          <w:color w:val="000000"/>
          <w:sz w:val="24"/>
          <w:lang w:val="fr-CA" w:eastAsia="en-CA"/>
        </w:rPr>
      </w:pPr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</w:t>
      </w:r>
      <w:proofErr w:type="gramStart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>selon  la</w:t>
      </w:r>
      <w:proofErr w:type="gramEnd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  volonté       </w:t>
      </w:r>
      <w:proofErr w:type="spellStart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>sa</w:t>
      </w:r>
      <w:proofErr w:type="spellEnd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,      il-écoute nous.  </w:t>
      </w:r>
      <w:r w:rsidRPr="00E10763">
        <w:rPr>
          <w:rFonts w:eastAsia="Times New Roman" w:cstheme="minorHAnsi"/>
          <w:color w:val="000000"/>
          <w:sz w:val="20"/>
          <w:szCs w:val="20"/>
          <w:vertAlign w:val="superscript"/>
          <w:lang w:val="fr-CA" w:eastAsia="en-CA"/>
        </w:rPr>
        <w:t xml:space="preserve">     15</w:t>
      </w:r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Et     </w:t>
      </w:r>
      <w:proofErr w:type="gramStart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>si  nous</w:t>
      </w:r>
      <w:proofErr w:type="gramEnd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-savons qu’   il-écoute  nous, </w:t>
      </w:r>
    </w:p>
    <w:p w:rsidR="00E10763" w:rsidRPr="00E10763" w:rsidRDefault="00E10763" w:rsidP="00E10763">
      <w:pPr>
        <w:spacing w:after="240" w:line="271" w:lineRule="auto"/>
        <w:ind w:left="14" w:right="29" w:hanging="14"/>
        <w:rPr>
          <w:rFonts w:eastAsia="Times New Roman" w:cstheme="minorHAnsi"/>
          <w:color w:val="000000"/>
          <w:sz w:val="24"/>
          <w:lang w:val="fr-CA" w:eastAsia="en-CA"/>
        </w:rPr>
      </w:pPr>
      <w:r w:rsidRPr="00E10763">
        <w:rPr>
          <w:rFonts w:eastAsia="Times New Roman" w:cstheme="minorHAnsi"/>
          <w:color w:val="000000"/>
          <w:sz w:val="24"/>
          <w:lang w:val="el-GR" w:eastAsia="en-CA"/>
        </w:rPr>
        <w:t>κατὰ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τὸ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θέλημα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αὐτοῦ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ἀκούει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ἡμῶν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. </w:t>
      </w:r>
      <w:r w:rsidRPr="00E10763">
        <w:rPr>
          <w:rFonts w:eastAsia="Times New Roman" w:cstheme="minorHAnsi"/>
          <w:color w:val="000000"/>
          <w:sz w:val="24"/>
          <w:vertAlign w:val="superscript"/>
          <w:lang w:val="fr-CA" w:eastAsia="en-CA"/>
        </w:rPr>
        <w:t>15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καὶ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ἐὰν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proofErr w:type="gramStart"/>
      <w:r w:rsidRPr="00E10763">
        <w:rPr>
          <w:rFonts w:eastAsia="Times New Roman" w:cstheme="minorHAnsi"/>
          <w:color w:val="000000"/>
          <w:sz w:val="24"/>
          <w:lang w:val="el-GR" w:eastAsia="en-CA"/>
        </w:rPr>
        <w:t>οἴδαμεν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ὅτι</w:t>
      </w:r>
      <w:proofErr w:type="gramEnd"/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ἀκούει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ἡμῶν</w:t>
      </w:r>
    </w:p>
    <w:p w:rsidR="00E10763" w:rsidRPr="00E10763" w:rsidRDefault="00E10763" w:rsidP="00E10763">
      <w:pPr>
        <w:spacing w:after="4" w:line="271" w:lineRule="auto"/>
        <w:ind w:left="10" w:right="29" w:hanging="10"/>
        <w:rPr>
          <w:rFonts w:eastAsia="Times New Roman" w:cstheme="minorHAnsi"/>
          <w:color w:val="000000"/>
          <w:sz w:val="20"/>
          <w:szCs w:val="20"/>
          <w:lang w:val="fr-CA" w:eastAsia="en-CA"/>
        </w:rPr>
      </w:pPr>
      <w:proofErr w:type="gramStart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>lequel</w:t>
      </w:r>
      <w:proofErr w:type="gramEnd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si nous-demandons, nous-savons que nous-possédons les    requêtes  que nous-avons-demandées, </w:t>
      </w:r>
    </w:p>
    <w:p w:rsidR="00E10763" w:rsidRPr="00E10763" w:rsidRDefault="00E10763" w:rsidP="00E10763">
      <w:pPr>
        <w:spacing w:after="240" w:line="271" w:lineRule="auto"/>
        <w:ind w:left="14" w:right="29" w:hanging="14"/>
        <w:rPr>
          <w:rFonts w:eastAsia="Times New Roman" w:cstheme="minorHAnsi"/>
          <w:color w:val="000000"/>
          <w:sz w:val="24"/>
          <w:lang w:val="fr-CA" w:eastAsia="en-CA"/>
        </w:rPr>
      </w:pP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ὃ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ἐὰν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αἰτώμεθα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,    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οἴδαμεν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ὅτι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ἔχομεν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  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τὰ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αἰτήματα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ἃ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    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ᾐτήκαμεν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</w:p>
    <w:p w:rsidR="00E10763" w:rsidRPr="00E10763" w:rsidRDefault="00E10763" w:rsidP="00E10763">
      <w:pPr>
        <w:spacing w:after="4" w:line="271" w:lineRule="auto"/>
        <w:ind w:left="10" w:right="29" w:hanging="10"/>
        <w:rPr>
          <w:rFonts w:eastAsia="Times New Roman" w:cstheme="minorHAnsi"/>
          <w:color w:val="000000"/>
          <w:sz w:val="24"/>
          <w:vertAlign w:val="superscript"/>
          <w:lang w:val="fr-CA" w:eastAsia="en-CA"/>
        </w:rPr>
      </w:pPr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</w:t>
      </w:r>
      <w:proofErr w:type="gramStart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>de</w:t>
      </w:r>
      <w:proofErr w:type="gramEnd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      lui.    </w:t>
      </w:r>
      <w:r w:rsidRPr="00E10763">
        <w:rPr>
          <w:rFonts w:eastAsia="Times New Roman" w:cstheme="minorHAnsi"/>
          <w:color w:val="000000"/>
          <w:sz w:val="20"/>
          <w:szCs w:val="20"/>
          <w:vertAlign w:val="superscript"/>
          <w:lang w:val="fr-CA" w:eastAsia="en-CA"/>
        </w:rPr>
        <w:t xml:space="preserve">       16</w:t>
      </w:r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Si quelqu’un voit   le        frère         son            péchant              péché      non     à        mort, </w:t>
      </w:r>
    </w:p>
    <w:p w:rsidR="00E10763" w:rsidRPr="00E10763" w:rsidRDefault="00E10763" w:rsidP="00E10763">
      <w:pPr>
        <w:spacing w:after="240" w:line="271" w:lineRule="auto"/>
        <w:ind w:left="14" w:right="29" w:hanging="14"/>
        <w:rPr>
          <w:rFonts w:eastAsia="Times New Roman" w:cstheme="minorHAnsi"/>
          <w:color w:val="000000"/>
          <w:sz w:val="24"/>
          <w:lang w:val="fr-CA" w:eastAsia="en-CA"/>
        </w:rPr>
      </w:pPr>
      <w:r w:rsidRPr="00E10763">
        <w:rPr>
          <w:rFonts w:eastAsia="Times New Roman" w:cstheme="minorHAnsi"/>
          <w:color w:val="000000"/>
          <w:sz w:val="24"/>
          <w:lang w:val="el-GR" w:eastAsia="en-CA"/>
        </w:rPr>
        <w:t>ἀπ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’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αὐτοῦ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. </w:t>
      </w:r>
      <w:r w:rsidRPr="00E10763">
        <w:rPr>
          <w:rFonts w:eastAsia="Times New Roman" w:cstheme="minorHAnsi"/>
          <w:color w:val="000000"/>
          <w:sz w:val="24"/>
          <w:vertAlign w:val="superscript"/>
          <w:lang w:val="fr-CA" w:eastAsia="en-CA"/>
        </w:rPr>
        <w:t>16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ἐάν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τις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ἴδῃ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τὸν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ἀδελφὸν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αὐτοῦ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ἁμαρτάνοντα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ἁμαρτίαν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μὴ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πρὸς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θάνατον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>,</w:t>
      </w:r>
    </w:p>
    <w:p w:rsidR="00E10763" w:rsidRPr="00E10763" w:rsidRDefault="00E10763" w:rsidP="00E10763">
      <w:pPr>
        <w:spacing w:after="4" w:line="271" w:lineRule="auto"/>
        <w:ind w:left="10" w:right="29" w:hanging="10"/>
        <w:rPr>
          <w:rFonts w:eastAsia="Times New Roman" w:cstheme="minorHAnsi"/>
          <w:color w:val="000000"/>
          <w:sz w:val="24"/>
          <w:lang w:val="fr-CA" w:eastAsia="en-CA"/>
        </w:rPr>
      </w:pPr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</w:t>
      </w:r>
      <w:proofErr w:type="gramStart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>il</w:t>
      </w:r>
      <w:proofErr w:type="gramEnd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-priera,    et il-donnera  à-lui     vie,      aux          </w:t>
      </w:r>
      <w:proofErr w:type="spellStart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>péchants</w:t>
      </w:r>
      <w:proofErr w:type="spellEnd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      non     à        mort.</w:t>
      </w:r>
    </w:p>
    <w:p w:rsidR="00E10763" w:rsidRPr="00E10763" w:rsidRDefault="00E10763" w:rsidP="00E10763">
      <w:pPr>
        <w:spacing w:after="240" w:line="271" w:lineRule="auto"/>
        <w:ind w:left="14" w:right="29" w:hanging="14"/>
        <w:rPr>
          <w:rFonts w:eastAsia="Times New Roman" w:cstheme="minorHAnsi"/>
          <w:color w:val="000000"/>
          <w:sz w:val="24"/>
          <w:lang w:val="fr-CA" w:eastAsia="en-CA"/>
        </w:rPr>
      </w:pPr>
      <w:r w:rsidRPr="00E10763">
        <w:rPr>
          <w:rFonts w:eastAsia="Times New Roman" w:cstheme="minorHAnsi"/>
          <w:color w:val="000000"/>
          <w:sz w:val="24"/>
          <w:lang w:val="el-GR" w:eastAsia="en-CA"/>
        </w:rPr>
        <w:t>αἰτήσει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,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καὶ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δώσει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αὐτῷ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ζωήν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,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τοῖς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ἁμαρτάνουσιν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μὴ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πρὸς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θάνατον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>.</w:t>
      </w:r>
    </w:p>
    <w:p w:rsidR="00E10763" w:rsidRPr="00E10763" w:rsidRDefault="00E10763" w:rsidP="00E10763">
      <w:pPr>
        <w:spacing w:after="4" w:line="271" w:lineRule="auto"/>
        <w:ind w:left="10" w:right="29" w:hanging="10"/>
        <w:rPr>
          <w:rFonts w:eastAsia="Times New Roman" w:cstheme="minorHAnsi"/>
          <w:color w:val="000000"/>
          <w:sz w:val="24"/>
          <w:lang w:val="fr-CA" w:eastAsia="en-CA"/>
        </w:rPr>
      </w:pPr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  Est       péché         à         </w:t>
      </w:r>
      <w:proofErr w:type="gramStart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mort;   </w:t>
      </w:r>
      <w:proofErr w:type="gramEnd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   non concernant cela     </w:t>
      </w:r>
      <w:proofErr w:type="spellStart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>je-dis</w:t>
      </w:r>
      <w:proofErr w:type="spellEnd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  qu’   on-prie.</w:t>
      </w:r>
    </w:p>
    <w:p w:rsidR="00E10763" w:rsidRPr="00E10763" w:rsidRDefault="00E10763" w:rsidP="00E10763">
      <w:pPr>
        <w:spacing w:after="240" w:line="271" w:lineRule="auto"/>
        <w:ind w:left="14" w:right="29" w:hanging="14"/>
        <w:rPr>
          <w:rFonts w:eastAsia="Times New Roman" w:cstheme="minorHAnsi"/>
          <w:color w:val="000000"/>
          <w:sz w:val="24"/>
          <w:lang w:val="fr-CA" w:eastAsia="en-CA"/>
        </w:rPr>
      </w:pPr>
      <w:r w:rsidRPr="00E10763">
        <w:rPr>
          <w:rFonts w:eastAsia="Times New Roman" w:cstheme="minorHAnsi"/>
          <w:color w:val="000000"/>
          <w:sz w:val="24"/>
          <w:lang w:val="el-GR" w:eastAsia="en-CA"/>
        </w:rPr>
        <w:t>ἔστιν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ἁμαρτία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πρὸς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θάνατον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·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οὐ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 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περὶ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ἐκείνης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λέγω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ἵνα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ἐρωτήσῃ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>.</w:t>
      </w:r>
    </w:p>
    <w:p w:rsidR="00E10763" w:rsidRPr="00E10763" w:rsidRDefault="00E10763" w:rsidP="00E10763">
      <w:pPr>
        <w:spacing w:after="4" w:line="271" w:lineRule="auto"/>
        <w:ind w:left="10" w:right="29" w:hanging="10"/>
        <w:rPr>
          <w:rFonts w:eastAsia="Times New Roman" w:cstheme="minorHAnsi"/>
          <w:color w:val="000000"/>
          <w:sz w:val="20"/>
          <w:szCs w:val="20"/>
          <w:lang w:val="fr-CA" w:eastAsia="en-CA"/>
        </w:rPr>
      </w:pPr>
      <w:r w:rsidRPr="00E10763">
        <w:rPr>
          <w:rFonts w:eastAsia="Times New Roman" w:cstheme="minorHAnsi"/>
          <w:color w:val="000000"/>
          <w:sz w:val="20"/>
          <w:szCs w:val="20"/>
          <w:vertAlign w:val="superscript"/>
          <w:lang w:val="fr-CA" w:eastAsia="en-CA"/>
        </w:rPr>
        <w:t xml:space="preserve">  17</w:t>
      </w:r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</w:t>
      </w:r>
      <w:proofErr w:type="gramStart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>Toute  iniquité</w:t>
      </w:r>
      <w:proofErr w:type="gramEnd"/>
      <w:r w:rsidRPr="00E10763">
        <w:rPr>
          <w:rFonts w:eastAsia="Times New Roman" w:cstheme="minorHAnsi"/>
          <w:color w:val="000000"/>
          <w:sz w:val="20"/>
          <w:szCs w:val="20"/>
          <w:lang w:val="fr-CA" w:eastAsia="en-CA"/>
        </w:rPr>
        <w:t xml:space="preserve">     péché       est,       et      est       péché    non    à        mort.</w:t>
      </w:r>
    </w:p>
    <w:p w:rsidR="00E10763" w:rsidRPr="00E10763" w:rsidRDefault="00E10763" w:rsidP="00E10763">
      <w:pPr>
        <w:spacing w:after="240" w:line="271" w:lineRule="auto"/>
        <w:ind w:left="14" w:right="29" w:hanging="14"/>
        <w:rPr>
          <w:rFonts w:eastAsia="Times New Roman" w:cstheme="minorHAnsi"/>
          <w:color w:val="000000"/>
          <w:sz w:val="24"/>
          <w:lang w:val="fr-CA" w:eastAsia="en-CA"/>
        </w:rPr>
      </w:pPr>
      <w:r w:rsidRPr="00E10763">
        <w:rPr>
          <w:rFonts w:eastAsia="Times New Roman" w:cstheme="minorHAnsi"/>
          <w:color w:val="000000"/>
          <w:sz w:val="24"/>
          <w:vertAlign w:val="superscript"/>
          <w:lang w:val="fr-CA" w:eastAsia="en-CA"/>
        </w:rPr>
        <w:t>17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πᾶσα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ἀδικία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ἁμαρτία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ἐστίν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,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καὶ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ἔστιν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ἁμαρτία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οὐ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πρὸς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 xml:space="preserve"> </w:t>
      </w:r>
      <w:r w:rsidRPr="00E10763">
        <w:rPr>
          <w:rFonts w:eastAsia="Times New Roman" w:cstheme="minorHAnsi"/>
          <w:color w:val="000000"/>
          <w:sz w:val="24"/>
          <w:lang w:val="el-GR" w:eastAsia="en-CA"/>
        </w:rPr>
        <w:t>θάνατον</w:t>
      </w:r>
      <w:r w:rsidRPr="00E10763">
        <w:rPr>
          <w:rFonts w:eastAsia="Times New Roman" w:cstheme="minorHAnsi"/>
          <w:color w:val="000000"/>
          <w:sz w:val="24"/>
          <w:lang w:val="fr-CA" w:eastAsia="en-CA"/>
        </w:rPr>
        <w:t>.</w:t>
      </w:r>
    </w:p>
    <w:p w:rsidR="0001618B" w:rsidRDefault="0001618B" w:rsidP="00A06C54">
      <w:pPr>
        <w:rPr>
          <w:sz w:val="24"/>
          <w:szCs w:val="24"/>
          <w:lang w:val="fr-CA"/>
        </w:rPr>
      </w:pPr>
    </w:p>
    <w:p w:rsidR="00900848" w:rsidRPr="00FF2F8A" w:rsidRDefault="00900848" w:rsidP="007651A6">
      <w:pPr>
        <w:pStyle w:val="Heading1"/>
        <w:spacing w:after="240"/>
        <w:rPr>
          <w:color w:val="auto"/>
          <w:lang w:val="fr-CA"/>
        </w:rPr>
      </w:pPr>
      <w:r w:rsidRPr="00FF2F8A">
        <w:rPr>
          <w:lang w:val="fr-CA"/>
        </w:rPr>
        <w:t>3.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Variantes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textuelles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grecques</w:t>
      </w:r>
      <w:r w:rsidR="00DD7374" w:rsidRPr="00D00933">
        <w:rPr>
          <w:lang w:val="fr-CA"/>
        </w:rPr>
        <w:t xml:space="preserve"> dans </w:t>
      </w:r>
      <w:r w:rsidR="00DD7374" w:rsidRPr="00FF2F8A">
        <w:rPr>
          <w:lang w:val="fr-CA"/>
        </w:rPr>
        <w:t>1</w:t>
      </w:r>
      <w:r w:rsidR="00DD7374">
        <w:rPr>
          <w:lang w:val="fr-CA"/>
        </w:rPr>
        <w:t xml:space="preserve"> </w:t>
      </w:r>
      <w:r w:rsidR="00DD7374" w:rsidRPr="00FF2F8A">
        <w:rPr>
          <w:lang w:val="fr-CA"/>
        </w:rPr>
        <w:t>Jean</w:t>
      </w:r>
      <w:r w:rsidR="00DD7374">
        <w:rPr>
          <w:lang w:val="fr-CA"/>
        </w:rPr>
        <w:t xml:space="preserve"> </w:t>
      </w:r>
      <w:r w:rsidR="008C0508">
        <w:rPr>
          <w:lang w:val="fr-CA"/>
        </w:rPr>
        <w:t>5 : </w:t>
      </w:r>
      <w:r w:rsidR="00866C37">
        <w:rPr>
          <w:lang w:val="fr-CA"/>
        </w:rPr>
        <w:t>14-17</w:t>
      </w:r>
    </w:p>
    <w:p w:rsidR="001E4D2D" w:rsidRDefault="001E4D2D" w:rsidP="00E7571F">
      <w:pPr>
        <w:ind w:firstLine="720"/>
        <w:rPr>
          <w:bCs/>
          <w:sz w:val="24"/>
          <w:szCs w:val="24"/>
          <w:lang w:val="fr-CA"/>
        </w:rPr>
      </w:pPr>
      <w:r w:rsidRPr="00F909BC">
        <w:rPr>
          <w:bCs/>
          <w:sz w:val="24"/>
          <w:szCs w:val="24"/>
          <w:lang w:val="fr-CA"/>
        </w:rPr>
        <w:t xml:space="preserve">Bien que </w:t>
      </w:r>
      <w:r>
        <w:rPr>
          <w:bCs/>
          <w:sz w:val="24"/>
          <w:szCs w:val="24"/>
          <w:lang w:val="fr-CA"/>
        </w:rPr>
        <w:t xml:space="preserve">le texte de </w:t>
      </w:r>
      <w:r w:rsidRPr="00FA2C4F">
        <w:rPr>
          <w:bCs/>
          <w:sz w:val="24"/>
          <w:szCs w:val="24"/>
          <w:lang w:val="fr-CA"/>
        </w:rPr>
        <w:t xml:space="preserve">1 Jean 5 : </w:t>
      </w:r>
      <w:r w:rsidR="00866C37">
        <w:rPr>
          <w:bCs/>
          <w:sz w:val="24"/>
          <w:szCs w:val="24"/>
          <w:lang w:val="fr-CA"/>
        </w:rPr>
        <w:t>14-17</w:t>
      </w:r>
      <w:r>
        <w:rPr>
          <w:bCs/>
          <w:sz w:val="24"/>
          <w:szCs w:val="24"/>
          <w:lang w:val="fr-CA"/>
        </w:rPr>
        <w:t xml:space="preserve"> ait été fidèlement transmis au cour </w:t>
      </w:r>
      <w:r w:rsidR="00E7571F">
        <w:rPr>
          <w:bCs/>
          <w:sz w:val="24"/>
          <w:szCs w:val="24"/>
          <w:lang w:val="fr-CA"/>
        </w:rPr>
        <w:t>de 1900 ans</w:t>
      </w:r>
      <w:r>
        <w:rPr>
          <w:bCs/>
          <w:sz w:val="24"/>
          <w:szCs w:val="24"/>
          <w:lang w:val="fr-CA"/>
        </w:rPr>
        <w:t>, certains manuscrits</w:t>
      </w:r>
      <w:r w:rsidR="00CA01F5">
        <w:rPr>
          <w:bCs/>
          <w:sz w:val="24"/>
          <w:szCs w:val="24"/>
          <w:lang w:val="fr-CA"/>
        </w:rPr>
        <w:t>, à partir</w:t>
      </w:r>
      <w:r>
        <w:rPr>
          <w:bCs/>
          <w:sz w:val="24"/>
          <w:szCs w:val="24"/>
          <w:lang w:val="fr-CA"/>
        </w:rPr>
        <w:t xml:space="preserve"> du </w:t>
      </w:r>
      <w:r w:rsidR="00E7571F">
        <w:rPr>
          <w:bCs/>
          <w:sz w:val="24"/>
          <w:szCs w:val="24"/>
          <w:lang w:val="fr-CA"/>
        </w:rPr>
        <w:t>5</w:t>
      </w:r>
      <w:r w:rsidRPr="00F909BC">
        <w:rPr>
          <w:bCs/>
          <w:sz w:val="24"/>
          <w:szCs w:val="24"/>
          <w:vertAlign w:val="superscript"/>
          <w:lang w:val="fr-CA"/>
        </w:rPr>
        <w:t>ième</w:t>
      </w:r>
      <w:r>
        <w:rPr>
          <w:bCs/>
          <w:sz w:val="24"/>
          <w:szCs w:val="24"/>
          <w:lang w:val="fr-CA"/>
        </w:rPr>
        <w:t xml:space="preserve"> siècle et suivant comportent des variantes telles que les suivantes. </w:t>
      </w:r>
    </w:p>
    <w:p w:rsidR="00E7571F" w:rsidRPr="00354DEF" w:rsidRDefault="00E7571F" w:rsidP="00E7571F">
      <w:pPr>
        <w:ind w:left="720" w:hanging="720"/>
        <w:rPr>
          <w:lang w:val="fr-CA"/>
        </w:rPr>
      </w:pPr>
      <w:r w:rsidRPr="00871B5F">
        <w:rPr>
          <w:b/>
          <w:lang w:val="fr-CA"/>
        </w:rPr>
        <w:t>5:14</w:t>
      </w:r>
      <w:r w:rsidRPr="00871B5F">
        <w:rPr>
          <w:b/>
          <w:lang w:val="fr-CA"/>
        </w:rPr>
        <w:tab/>
      </w:r>
      <w:r w:rsidRPr="00354DEF">
        <w:rPr>
          <w:lang w:val="fr-CA"/>
        </w:rPr>
        <w:t xml:space="preserve">À partir du </w:t>
      </w:r>
      <w:r>
        <w:rPr>
          <w:lang w:val="fr-CA"/>
        </w:rPr>
        <w:t>5</w:t>
      </w:r>
      <w:r w:rsidRPr="00354DEF">
        <w:rPr>
          <w:vertAlign w:val="superscript"/>
          <w:lang w:val="fr-CA"/>
        </w:rPr>
        <w:t>e</w:t>
      </w:r>
      <w:r w:rsidRPr="00354DEF">
        <w:rPr>
          <w:lang w:val="fr-CA"/>
        </w:rPr>
        <w:t xml:space="preserve"> siècle, quelques manuscrits remplacent</w:t>
      </w:r>
      <w:proofErr w:type="gramStart"/>
      <w:r w:rsidRPr="00354DEF">
        <w:rPr>
          <w:lang w:val="fr-CA"/>
        </w:rPr>
        <w:t xml:space="preserve"> «nous</w:t>
      </w:r>
      <w:proofErr w:type="gramEnd"/>
      <w:r w:rsidRPr="00354DEF">
        <w:rPr>
          <w:lang w:val="fr-CA"/>
        </w:rPr>
        <w:t xml:space="preserve"> avons» par «</w:t>
      </w:r>
      <w:r>
        <w:rPr>
          <w:lang w:val="fr-CA"/>
        </w:rPr>
        <w:t>ayons</w:t>
      </w:r>
      <w:r w:rsidRPr="00354DEF">
        <w:rPr>
          <w:lang w:val="fr-CA"/>
        </w:rPr>
        <w:t>».</w:t>
      </w:r>
    </w:p>
    <w:p w:rsidR="00E7571F" w:rsidRPr="00354DEF" w:rsidRDefault="00E7571F" w:rsidP="00E7571F">
      <w:pPr>
        <w:ind w:left="720"/>
        <w:rPr>
          <w:lang w:val="fr-CA"/>
        </w:rPr>
      </w:pPr>
      <w:r w:rsidRPr="00354DEF">
        <w:rPr>
          <w:lang w:val="fr-CA"/>
        </w:rPr>
        <w:t xml:space="preserve">À partir du </w:t>
      </w:r>
      <w:r>
        <w:rPr>
          <w:lang w:val="fr-CA"/>
        </w:rPr>
        <w:t>5</w:t>
      </w:r>
      <w:r w:rsidRPr="00354DEF">
        <w:rPr>
          <w:vertAlign w:val="superscript"/>
          <w:lang w:val="fr-CA"/>
        </w:rPr>
        <w:t>e</w:t>
      </w:r>
      <w:r>
        <w:rPr>
          <w:lang w:val="fr-CA"/>
        </w:rPr>
        <w:t xml:space="preserve"> </w:t>
      </w:r>
      <w:r w:rsidRPr="00354DEF">
        <w:rPr>
          <w:lang w:val="fr-CA"/>
        </w:rPr>
        <w:t>siècle, certains manuscrits remplacent «</w:t>
      </w:r>
      <w:r>
        <w:rPr>
          <w:lang w:val="fr-CA"/>
        </w:rPr>
        <w:t xml:space="preserve">si nous demandons </w:t>
      </w:r>
      <w:r w:rsidRPr="00146D44">
        <w:rPr>
          <w:lang w:val="fr-CA"/>
        </w:rPr>
        <w:t xml:space="preserve">quelque </w:t>
      </w:r>
      <w:proofErr w:type="gramStart"/>
      <w:r w:rsidRPr="00146D44">
        <w:rPr>
          <w:lang w:val="fr-CA"/>
        </w:rPr>
        <w:t>chose</w:t>
      </w:r>
      <w:r w:rsidRPr="00354DEF">
        <w:rPr>
          <w:lang w:val="fr-CA"/>
        </w:rPr>
        <w:t>»</w:t>
      </w:r>
      <w:proofErr w:type="gramEnd"/>
      <w:r w:rsidRPr="00354DEF">
        <w:rPr>
          <w:lang w:val="fr-CA"/>
        </w:rPr>
        <w:t xml:space="preserve"> par «ce que nous demandons», et à partir du </w:t>
      </w:r>
      <w:r>
        <w:rPr>
          <w:lang w:val="fr-CA"/>
        </w:rPr>
        <w:t>9</w:t>
      </w:r>
      <w:r w:rsidRPr="00146D44">
        <w:rPr>
          <w:vertAlign w:val="superscript"/>
          <w:lang w:val="fr-CA"/>
        </w:rPr>
        <w:t>e</w:t>
      </w:r>
      <w:r w:rsidRPr="00354DEF">
        <w:rPr>
          <w:lang w:val="fr-CA"/>
        </w:rPr>
        <w:t xml:space="preserve"> siècle, que</w:t>
      </w:r>
      <w:r>
        <w:rPr>
          <w:lang w:val="fr-CA"/>
        </w:rPr>
        <w:t>lques autres manuscrits</w:t>
      </w:r>
      <w:r w:rsidR="00F413BE">
        <w:rPr>
          <w:lang w:val="fr-CA"/>
        </w:rPr>
        <w:t xml:space="preserve"> se</w:t>
      </w:r>
      <w:r>
        <w:rPr>
          <w:lang w:val="fr-CA"/>
        </w:rPr>
        <w:t xml:space="preserve"> lisent</w:t>
      </w:r>
      <w:r w:rsidR="00F413BE">
        <w:rPr>
          <w:lang w:val="fr-CA"/>
        </w:rPr>
        <w:t> :</w:t>
      </w:r>
      <w:r>
        <w:rPr>
          <w:lang w:val="fr-CA"/>
        </w:rPr>
        <w:t xml:space="preserve"> </w:t>
      </w:r>
      <w:r w:rsidRPr="00354DEF">
        <w:rPr>
          <w:lang w:val="fr-CA"/>
        </w:rPr>
        <w:t>«si nous demandons».</w:t>
      </w:r>
    </w:p>
    <w:p w:rsidR="00E7571F" w:rsidRPr="00354DEF" w:rsidRDefault="00E7571F" w:rsidP="00E10763">
      <w:pPr>
        <w:ind w:left="720" w:hanging="720"/>
        <w:rPr>
          <w:lang w:val="fr-CA"/>
        </w:rPr>
      </w:pPr>
      <w:r w:rsidRPr="00871B5F">
        <w:rPr>
          <w:b/>
          <w:lang w:val="fr-CA"/>
        </w:rPr>
        <w:tab/>
      </w:r>
      <w:r w:rsidRPr="00354DEF">
        <w:rPr>
          <w:lang w:val="fr-CA"/>
        </w:rPr>
        <w:t xml:space="preserve">Au </w:t>
      </w:r>
      <w:r>
        <w:rPr>
          <w:lang w:val="fr-CA"/>
        </w:rPr>
        <w:t>5</w:t>
      </w:r>
      <w:r w:rsidRPr="00354DEF">
        <w:rPr>
          <w:vertAlign w:val="superscript"/>
          <w:lang w:val="fr-CA"/>
        </w:rPr>
        <w:t>e</w:t>
      </w:r>
      <w:r w:rsidRPr="00354DEF">
        <w:rPr>
          <w:lang w:val="fr-CA"/>
        </w:rPr>
        <w:t xml:space="preserve"> siècle, un manuscrit </w:t>
      </w:r>
      <w:r>
        <w:rPr>
          <w:lang w:val="fr-CA"/>
        </w:rPr>
        <w:t xml:space="preserve">a </w:t>
      </w:r>
      <w:r w:rsidRPr="00354DEF">
        <w:rPr>
          <w:lang w:val="fr-CA"/>
        </w:rPr>
        <w:t>rempla</w:t>
      </w:r>
      <w:r>
        <w:rPr>
          <w:lang w:val="fr-CA"/>
        </w:rPr>
        <w:t>cé</w:t>
      </w:r>
      <w:r w:rsidRPr="00354DEF">
        <w:rPr>
          <w:lang w:val="fr-CA"/>
        </w:rPr>
        <w:t xml:space="preserve"> «</w:t>
      </w:r>
      <w:r>
        <w:rPr>
          <w:lang w:val="fr-CA"/>
        </w:rPr>
        <w:t xml:space="preserve">sa </w:t>
      </w:r>
      <w:proofErr w:type="gramStart"/>
      <w:r>
        <w:rPr>
          <w:lang w:val="fr-CA"/>
        </w:rPr>
        <w:t>volonté</w:t>
      </w:r>
      <w:r w:rsidRPr="00354DEF">
        <w:rPr>
          <w:lang w:val="fr-CA"/>
        </w:rPr>
        <w:t>»</w:t>
      </w:r>
      <w:proofErr w:type="gramEnd"/>
      <w:r w:rsidRPr="00354DEF">
        <w:rPr>
          <w:lang w:val="fr-CA"/>
        </w:rPr>
        <w:t xml:space="preserve"> par «son nom».</w:t>
      </w:r>
    </w:p>
    <w:p w:rsidR="00E7571F" w:rsidRPr="00354DEF" w:rsidRDefault="00E7571F" w:rsidP="00FE3147">
      <w:pPr>
        <w:ind w:left="720" w:hanging="720"/>
        <w:rPr>
          <w:lang w:val="fr-CA"/>
        </w:rPr>
      </w:pPr>
      <w:r w:rsidRPr="00871B5F">
        <w:rPr>
          <w:b/>
          <w:lang w:val="fr-CA"/>
        </w:rPr>
        <w:t>5:15</w:t>
      </w:r>
      <w:r w:rsidRPr="00871B5F">
        <w:rPr>
          <w:b/>
          <w:lang w:val="fr-CA"/>
        </w:rPr>
        <w:tab/>
      </w:r>
      <w:r w:rsidRPr="00354DEF">
        <w:rPr>
          <w:lang w:val="fr-CA"/>
        </w:rPr>
        <w:t xml:space="preserve">À partir du </w:t>
      </w:r>
      <w:r>
        <w:rPr>
          <w:lang w:val="fr-CA"/>
        </w:rPr>
        <w:t>5</w:t>
      </w:r>
      <w:r w:rsidRPr="00354DEF">
        <w:rPr>
          <w:vertAlign w:val="superscript"/>
          <w:lang w:val="fr-CA"/>
        </w:rPr>
        <w:t>e</w:t>
      </w:r>
      <w:r w:rsidRPr="00354DEF">
        <w:rPr>
          <w:lang w:val="fr-CA"/>
        </w:rPr>
        <w:t xml:space="preserve"> siècle,</w:t>
      </w:r>
      <w:r w:rsidR="00F413BE" w:rsidRPr="00F413BE">
        <w:rPr>
          <w:lang w:val="fr-CA"/>
        </w:rPr>
        <w:t xml:space="preserve"> </w:t>
      </w:r>
      <w:r w:rsidR="00F413BE">
        <w:rPr>
          <w:lang w:val="fr-CA"/>
        </w:rPr>
        <w:t xml:space="preserve">dans </w:t>
      </w:r>
      <w:r w:rsidR="00F413BE" w:rsidRPr="00354DEF">
        <w:rPr>
          <w:lang w:val="fr-CA"/>
        </w:rPr>
        <w:t xml:space="preserve">certains manuscrits </w:t>
      </w:r>
      <w:r w:rsidR="00F413BE">
        <w:rPr>
          <w:lang w:val="fr-CA"/>
        </w:rPr>
        <w:t>la proposition</w:t>
      </w:r>
      <w:proofErr w:type="gramStart"/>
      <w:r w:rsidRPr="00354DEF">
        <w:rPr>
          <w:lang w:val="fr-CA"/>
        </w:rPr>
        <w:t xml:space="preserve"> «</w:t>
      </w:r>
      <w:r w:rsidRPr="00BB0300">
        <w:rPr>
          <w:lang w:val="fr-CA"/>
        </w:rPr>
        <w:t>nous</w:t>
      </w:r>
      <w:proofErr w:type="gramEnd"/>
      <w:r w:rsidRPr="00BB0300">
        <w:rPr>
          <w:lang w:val="fr-CA"/>
        </w:rPr>
        <w:t xml:space="preserve"> possédons</w:t>
      </w:r>
      <w:r>
        <w:rPr>
          <w:lang w:val="fr-CA"/>
        </w:rPr>
        <w:t>»</w:t>
      </w:r>
      <w:r w:rsidRPr="00BB0300">
        <w:rPr>
          <w:lang w:val="fr-CA"/>
        </w:rPr>
        <w:t xml:space="preserve"> </w:t>
      </w:r>
      <w:r w:rsidR="00F413BE">
        <w:rPr>
          <w:lang w:val="fr-CA"/>
        </w:rPr>
        <w:t xml:space="preserve">consiste en le verbe « avoir » suivie de la prépositions </w:t>
      </w:r>
      <w:r>
        <w:rPr>
          <w:lang w:val="fr-CA"/>
        </w:rPr>
        <w:t xml:space="preserve"> </w:t>
      </w:r>
      <w:r w:rsidRPr="008678FB">
        <w:rPr>
          <w:i/>
          <w:iCs/>
          <w:lang w:val="fr-CA"/>
        </w:rPr>
        <w:t>para</w:t>
      </w:r>
      <w:r w:rsidRPr="00354DEF">
        <w:rPr>
          <w:lang w:val="fr-CA"/>
        </w:rPr>
        <w:t xml:space="preserve"> </w:t>
      </w:r>
      <w:r w:rsidR="00F413BE">
        <w:rPr>
          <w:lang w:val="fr-CA"/>
        </w:rPr>
        <w:t xml:space="preserve">(avec) plus le pronom « lui » au </w:t>
      </w:r>
      <w:r w:rsidRPr="00354DEF">
        <w:rPr>
          <w:lang w:val="fr-CA"/>
        </w:rPr>
        <w:t>génitif</w:t>
      </w:r>
      <w:r w:rsidR="00F413BE">
        <w:rPr>
          <w:lang w:val="fr-CA"/>
        </w:rPr>
        <w:t>,  et dans d’autres manuscrits le même verbe suiv</w:t>
      </w:r>
      <w:r w:rsidR="00FE3147">
        <w:rPr>
          <w:lang w:val="fr-CA"/>
        </w:rPr>
        <w:t>i</w:t>
      </w:r>
      <w:r w:rsidR="00F413BE">
        <w:rPr>
          <w:lang w:val="fr-CA"/>
        </w:rPr>
        <w:t xml:space="preserve"> de la </w:t>
      </w:r>
      <w:r w:rsidRPr="00354DEF">
        <w:rPr>
          <w:lang w:val="fr-CA"/>
        </w:rPr>
        <w:t xml:space="preserve">préposition </w:t>
      </w:r>
      <w:proofErr w:type="spellStart"/>
      <w:r w:rsidRPr="00BB0300">
        <w:rPr>
          <w:i/>
          <w:iCs/>
          <w:lang w:val="fr-CA"/>
        </w:rPr>
        <w:t>apo</w:t>
      </w:r>
      <w:proofErr w:type="spellEnd"/>
      <w:r w:rsidRPr="00354DEF">
        <w:rPr>
          <w:lang w:val="fr-CA"/>
        </w:rPr>
        <w:t xml:space="preserve"> </w:t>
      </w:r>
      <w:r w:rsidR="00F413BE">
        <w:rPr>
          <w:lang w:val="fr-CA"/>
        </w:rPr>
        <w:t xml:space="preserve">(de) plus le </w:t>
      </w:r>
      <w:r w:rsidR="00FE3147">
        <w:rPr>
          <w:lang w:val="fr-CA"/>
        </w:rPr>
        <w:t xml:space="preserve">même </w:t>
      </w:r>
      <w:r w:rsidR="00F413BE">
        <w:rPr>
          <w:lang w:val="fr-CA"/>
        </w:rPr>
        <w:t>pronom.</w:t>
      </w:r>
    </w:p>
    <w:p w:rsidR="00E7571F" w:rsidRPr="00354DEF" w:rsidRDefault="00E7571F" w:rsidP="00E7571F">
      <w:pPr>
        <w:ind w:left="720" w:hanging="720"/>
        <w:rPr>
          <w:lang w:val="fr-CA"/>
        </w:rPr>
      </w:pPr>
      <w:r w:rsidRPr="00871B5F">
        <w:rPr>
          <w:b/>
          <w:lang w:val="fr-CA"/>
        </w:rPr>
        <w:t>5:16</w:t>
      </w:r>
      <w:r w:rsidRPr="00871B5F">
        <w:rPr>
          <w:b/>
          <w:lang w:val="fr-CA"/>
        </w:rPr>
        <w:tab/>
      </w:r>
      <w:r w:rsidRPr="00354DEF">
        <w:rPr>
          <w:lang w:val="fr-CA"/>
        </w:rPr>
        <w:t>Un manuscrit du 5ème siècle modifi</w:t>
      </w:r>
      <w:r>
        <w:rPr>
          <w:lang w:val="fr-CA"/>
        </w:rPr>
        <w:t>ent</w:t>
      </w:r>
      <w:proofErr w:type="gramStart"/>
      <w:r w:rsidRPr="00354DEF">
        <w:rPr>
          <w:lang w:val="fr-CA"/>
        </w:rPr>
        <w:t xml:space="preserve"> «ceux</w:t>
      </w:r>
      <w:proofErr w:type="gramEnd"/>
      <w:r w:rsidRPr="00354DEF">
        <w:rPr>
          <w:lang w:val="fr-CA"/>
        </w:rPr>
        <w:t xml:space="preserve"> qui commettent des péchés» pour lire «ceux qui ne commettent pas de péchés».</w:t>
      </w:r>
    </w:p>
    <w:p w:rsidR="001E211A" w:rsidRDefault="001E211A" w:rsidP="00CA01F5">
      <w:pPr>
        <w:ind w:firstLine="720"/>
        <w:rPr>
          <w:bCs/>
          <w:sz w:val="24"/>
          <w:szCs w:val="24"/>
          <w:lang w:val="fr-CA"/>
        </w:rPr>
      </w:pPr>
      <w:r>
        <w:rPr>
          <w:bCs/>
          <w:sz w:val="24"/>
          <w:szCs w:val="24"/>
          <w:lang w:val="fr-CA"/>
        </w:rPr>
        <w:t xml:space="preserve">Téléchargez sur </w:t>
      </w:r>
      <w:proofErr w:type="gramStart"/>
      <w:r>
        <w:rPr>
          <w:bCs/>
          <w:sz w:val="24"/>
          <w:szCs w:val="24"/>
          <w:lang w:val="fr-CA"/>
        </w:rPr>
        <w:t>1jean.currah.download</w:t>
      </w:r>
      <w:proofErr w:type="gramEnd"/>
      <w:r>
        <w:rPr>
          <w:bCs/>
          <w:sz w:val="24"/>
          <w:szCs w:val="24"/>
          <w:lang w:val="fr-CA"/>
        </w:rPr>
        <w:t xml:space="preserve"> une liste de variantes plus complète.</w:t>
      </w:r>
    </w:p>
    <w:p w:rsidR="007B7713" w:rsidRPr="00214D6F" w:rsidRDefault="00DD7374" w:rsidP="00214D6F">
      <w:pPr>
        <w:pStyle w:val="Heading1"/>
        <w:spacing w:after="240"/>
        <w:rPr>
          <w:lang w:val="fr-CA"/>
        </w:rPr>
      </w:pPr>
      <w:r>
        <w:rPr>
          <w:lang w:val="fr-CA"/>
        </w:rPr>
        <w:lastRenderedPageBreak/>
        <w:t xml:space="preserve">4. </w:t>
      </w:r>
      <w:r w:rsidR="00D00933">
        <w:rPr>
          <w:lang w:val="fr-CA"/>
        </w:rPr>
        <w:t>Parallèles</w:t>
      </w:r>
      <w:r>
        <w:rPr>
          <w:lang w:val="fr-CA"/>
        </w:rPr>
        <w:t xml:space="preserve"> entre </w:t>
      </w:r>
      <w:r w:rsidRPr="00FF2F8A">
        <w:rPr>
          <w:lang w:val="fr-CA"/>
        </w:rPr>
        <w:t>1</w:t>
      </w:r>
      <w:r>
        <w:rPr>
          <w:lang w:val="fr-CA"/>
        </w:rPr>
        <w:t xml:space="preserve"> </w:t>
      </w:r>
      <w:r w:rsidRPr="00FF2F8A">
        <w:rPr>
          <w:lang w:val="fr-CA"/>
        </w:rPr>
        <w:t>Jean</w:t>
      </w:r>
      <w:r>
        <w:rPr>
          <w:lang w:val="fr-CA"/>
        </w:rPr>
        <w:t xml:space="preserve"> </w:t>
      </w:r>
      <w:r w:rsidR="008C0508">
        <w:rPr>
          <w:lang w:val="fr-CA"/>
        </w:rPr>
        <w:t>5 : </w:t>
      </w:r>
      <w:r w:rsidR="00866C37">
        <w:rPr>
          <w:lang w:val="fr-CA"/>
        </w:rPr>
        <w:t>14-17</w:t>
      </w:r>
      <w:r>
        <w:rPr>
          <w:lang w:val="fr-CA"/>
        </w:rPr>
        <w:t xml:space="preserve"> et l’Évangile de Jean</w:t>
      </w:r>
    </w:p>
    <w:p w:rsidR="00DC690A" w:rsidRDefault="00167D21" w:rsidP="00167D21">
      <w:pPr>
        <w:ind w:firstLine="720"/>
        <w:rPr>
          <w:bCs/>
          <w:sz w:val="24"/>
          <w:szCs w:val="24"/>
          <w:lang w:val="fr-CA"/>
        </w:rPr>
      </w:pPr>
      <w:r w:rsidRPr="00167D21">
        <w:rPr>
          <w:bCs/>
          <w:sz w:val="24"/>
          <w:szCs w:val="24"/>
          <w:lang w:val="fr-CA"/>
        </w:rPr>
        <w:t xml:space="preserve">Les </w:t>
      </w:r>
      <w:r>
        <w:rPr>
          <w:bCs/>
          <w:sz w:val="24"/>
          <w:szCs w:val="24"/>
          <w:lang w:val="fr-CA"/>
        </w:rPr>
        <w:t>lecteurs de l’</w:t>
      </w:r>
      <w:r w:rsidR="00DC754F">
        <w:rPr>
          <w:bCs/>
          <w:sz w:val="24"/>
          <w:szCs w:val="24"/>
          <w:lang w:val="fr-CA"/>
        </w:rPr>
        <w:t>É</w:t>
      </w:r>
      <w:r>
        <w:rPr>
          <w:bCs/>
          <w:sz w:val="24"/>
          <w:szCs w:val="24"/>
          <w:lang w:val="fr-CA"/>
        </w:rPr>
        <w:t xml:space="preserve">pître de Jean connaissaient Jean et l’Évangile de Jean, son vocabulaire, ses expressions et ses enseignements. </w:t>
      </w:r>
    </w:p>
    <w:p w:rsidR="00214D6F" w:rsidRDefault="00365B53" w:rsidP="00365B53">
      <w:pPr>
        <w:rPr>
          <w:bCs/>
          <w:sz w:val="24"/>
          <w:szCs w:val="24"/>
          <w:lang w:val="fr-CA"/>
        </w:rPr>
      </w:pPr>
      <w:r w:rsidRPr="00365B53">
        <w:rPr>
          <w:bCs/>
          <w:noProof/>
          <w:sz w:val="24"/>
          <w:szCs w:val="24"/>
          <w:lang w:eastAsia="en-CA"/>
        </w:rPr>
        <w:drawing>
          <wp:inline distT="0" distB="0" distL="0" distR="0">
            <wp:extent cx="5733415" cy="2125260"/>
            <wp:effectExtent l="0" t="0" r="635" b="8890"/>
            <wp:docPr id="1" name="Picture 1" descr="C:\Users\gjcur\Videos\biblical\1_John_video\14_d2_xiv_5.14-17\1_jean_5.14-17_evang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jcur\Videos\biblical\1_John_video\14_d2_xiv_5.14-17\1_jean_5.14-17_evangi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12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763" w:rsidRPr="00167D21" w:rsidRDefault="00E10763" w:rsidP="00365B53">
      <w:pPr>
        <w:rPr>
          <w:bCs/>
          <w:sz w:val="24"/>
          <w:szCs w:val="24"/>
          <w:lang w:val="fr-CA"/>
        </w:rPr>
      </w:pPr>
    </w:p>
    <w:p w:rsidR="00900848" w:rsidRPr="00FF2F8A" w:rsidRDefault="00DD7374" w:rsidP="00A01D97">
      <w:pPr>
        <w:pStyle w:val="Heading1"/>
        <w:rPr>
          <w:lang w:val="fr-CA"/>
        </w:rPr>
      </w:pPr>
      <w:r>
        <w:rPr>
          <w:lang w:val="fr-CA"/>
        </w:rPr>
        <w:t>5</w:t>
      </w:r>
      <w:r w:rsidR="00900848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4E15B0" w:rsidRPr="00FF2F8A">
        <w:rPr>
          <w:lang w:val="fr-CA"/>
        </w:rPr>
        <w:t>Esquisse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="008C0508">
        <w:rPr>
          <w:lang w:val="fr-CA"/>
        </w:rPr>
        <w:t>5 : </w:t>
      </w:r>
      <w:r w:rsidR="00866C37">
        <w:rPr>
          <w:lang w:val="fr-CA"/>
        </w:rPr>
        <w:t>14-17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pour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prédicateurs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et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enseignants</w:t>
      </w:r>
    </w:p>
    <w:p w:rsidR="00900848" w:rsidRDefault="00A379A0" w:rsidP="002C7A52">
      <w:pPr>
        <w:spacing w:before="240"/>
        <w:ind w:firstLine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Cette </w:t>
      </w:r>
      <w:r w:rsidR="00624A10">
        <w:rPr>
          <w:sz w:val="24"/>
          <w:szCs w:val="24"/>
          <w:lang w:val="fr-CA"/>
        </w:rPr>
        <w:t xml:space="preserve">seconde section de la </w:t>
      </w:r>
      <w:r w:rsidR="001E211A">
        <w:rPr>
          <w:sz w:val="24"/>
          <w:szCs w:val="24"/>
          <w:lang w:val="fr-CA"/>
        </w:rPr>
        <w:t>quatrième partie de l’</w:t>
      </w:r>
      <w:r w:rsidR="00624A10">
        <w:rPr>
          <w:sz w:val="24"/>
          <w:szCs w:val="24"/>
          <w:lang w:val="fr-CA"/>
        </w:rPr>
        <w:t>Épître</w:t>
      </w:r>
      <w:r w:rsidR="001E211A">
        <w:rPr>
          <w:sz w:val="24"/>
          <w:szCs w:val="24"/>
          <w:lang w:val="fr-CA"/>
        </w:rPr>
        <w:t xml:space="preserve"> de 1 Jean</w:t>
      </w:r>
      <w:r>
        <w:rPr>
          <w:sz w:val="24"/>
          <w:szCs w:val="24"/>
          <w:lang w:val="fr-CA"/>
        </w:rPr>
        <w:t xml:space="preserve"> </w:t>
      </w:r>
      <w:r w:rsidR="001E211A">
        <w:rPr>
          <w:sz w:val="24"/>
          <w:szCs w:val="24"/>
          <w:lang w:val="fr-CA"/>
        </w:rPr>
        <w:t xml:space="preserve">développe </w:t>
      </w:r>
      <w:r w:rsidR="00624A10">
        <w:rPr>
          <w:sz w:val="24"/>
          <w:szCs w:val="24"/>
          <w:lang w:val="fr-CA"/>
        </w:rPr>
        <w:t xml:space="preserve">le second de </w:t>
      </w:r>
      <w:r w:rsidR="001E211A">
        <w:rPr>
          <w:sz w:val="24"/>
          <w:szCs w:val="24"/>
          <w:lang w:val="fr-CA"/>
        </w:rPr>
        <w:t xml:space="preserve">trois sources de la confiance que les chrétiens </w:t>
      </w:r>
      <w:r w:rsidR="002C7A52">
        <w:rPr>
          <w:sz w:val="24"/>
          <w:szCs w:val="24"/>
          <w:lang w:val="fr-CA"/>
        </w:rPr>
        <w:t>possèdent</w:t>
      </w:r>
      <w:r w:rsidR="001E211A">
        <w:rPr>
          <w:sz w:val="24"/>
          <w:szCs w:val="24"/>
          <w:lang w:val="fr-CA"/>
        </w:rPr>
        <w:t xml:space="preserve"> devant Dieu</w:t>
      </w:r>
      <w:r>
        <w:rPr>
          <w:sz w:val="24"/>
          <w:szCs w:val="24"/>
          <w:lang w:val="fr-CA"/>
        </w:rPr>
        <w:t>.</w:t>
      </w:r>
    </w:p>
    <w:p w:rsidR="00030E9D" w:rsidRPr="001E211A" w:rsidRDefault="00030E9D" w:rsidP="00E10763">
      <w:pPr>
        <w:pStyle w:val="Title"/>
        <w:keepNext w:val="0"/>
        <w:keepLines w:val="0"/>
        <w:widowControl w:val="0"/>
        <w:jc w:val="center"/>
        <w:rPr>
          <w:rFonts w:asciiTheme="minorHAnsi" w:hAnsiTheme="minorHAnsi" w:cstheme="minorHAnsi"/>
          <w:sz w:val="24"/>
          <w:szCs w:val="24"/>
          <w:lang w:val="fr-CA"/>
        </w:rPr>
      </w:pPr>
      <w:r w:rsidRPr="001E211A">
        <w:rPr>
          <w:rFonts w:asciiTheme="minorHAnsi" w:hAnsiTheme="minorHAnsi" w:cstheme="minorHAnsi"/>
          <w:sz w:val="24"/>
          <w:szCs w:val="24"/>
          <w:lang w:val="fr-CA"/>
        </w:rPr>
        <w:t xml:space="preserve">Partie 4 : </w:t>
      </w:r>
      <w:r w:rsidRPr="001E211A">
        <w:rPr>
          <w:rFonts w:asciiTheme="minorHAnsi" w:hAnsiTheme="minorHAnsi" w:cstheme="minorHAnsi"/>
          <w:b/>
          <w:bCs/>
          <w:sz w:val="24"/>
          <w:szCs w:val="24"/>
          <w:lang w:val="fr-CA"/>
        </w:rPr>
        <w:t>Les sources de notre confiance</w:t>
      </w:r>
      <w:r w:rsidRPr="001E211A">
        <w:rPr>
          <w:rFonts w:asciiTheme="minorHAnsi" w:hAnsiTheme="minorHAnsi" w:cstheme="minorHAnsi"/>
          <w:sz w:val="24"/>
          <w:szCs w:val="24"/>
          <w:lang w:val="fr-CA"/>
        </w:rPr>
        <w:t xml:space="preserve"> 5.6-21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1440"/>
        <w:rPr>
          <w:rFonts w:asciiTheme="minorHAnsi" w:hAnsiTheme="minorHAnsi" w:cstheme="minorHAnsi"/>
          <w:b/>
          <w:bCs/>
          <w:sz w:val="24"/>
          <w:szCs w:val="24"/>
          <w:lang w:val="fr-CA"/>
        </w:rPr>
      </w:pPr>
      <w:bookmarkStart w:id="1" w:name="xiii"/>
      <w:bookmarkEnd w:id="1"/>
      <w:proofErr w:type="spellStart"/>
      <w:r w:rsidRPr="00365B53">
        <w:rPr>
          <w:rFonts w:asciiTheme="minorHAnsi" w:hAnsiTheme="minorHAnsi" w:cstheme="minorHAnsi"/>
          <w:b/>
          <w:bCs/>
          <w:sz w:val="24"/>
          <w:szCs w:val="24"/>
          <w:lang w:val="fr-CA"/>
        </w:rPr>
        <w:t>XΙV</w:t>
      </w:r>
      <w:proofErr w:type="spellEnd"/>
      <w:r w:rsidRPr="00365B53">
        <w:rPr>
          <w:rFonts w:asciiTheme="minorHAnsi" w:hAnsiTheme="minorHAnsi" w:cstheme="minorHAnsi"/>
          <w:b/>
          <w:bCs/>
          <w:sz w:val="24"/>
          <w:szCs w:val="24"/>
          <w:lang w:val="fr-CA"/>
        </w:rPr>
        <w:t>. Les prières exaucées 5.14-17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 xml:space="preserve">A. </w:t>
      </w:r>
      <w:r w:rsidRPr="00B4312D">
        <w:rPr>
          <w:rFonts w:asciiTheme="minorHAnsi" w:hAnsiTheme="minorHAnsi" w:cstheme="minorHAnsi"/>
          <w:sz w:val="24"/>
          <w:szCs w:val="24"/>
          <w:u w:val="single"/>
          <w:lang w:val="fr-CA"/>
        </w:rPr>
        <w:t>Nous prions Dieu avec confiance</w:t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 xml:space="preserve"> 5.14-15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2160" w:hanging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>1. Dieu nous écoute 5.14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2160" w:hanging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>a. Nous formulons des demandes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2160" w:hanging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>b. Selon sa volonté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2160" w:hanging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>2. Dieu exauce nos demandes 5.15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1440" w:hanging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 xml:space="preserve">B. </w:t>
      </w:r>
      <w:r w:rsidRPr="00B4312D">
        <w:rPr>
          <w:rFonts w:asciiTheme="minorHAnsi" w:hAnsiTheme="minorHAnsi" w:cstheme="minorHAnsi"/>
          <w:sz w:val="24"/>
          <w:szCs w:val="24"/>
          <w:u w:val="single"/>
          <w:lang w:val="fr-CA"/>
        </w:rPr>
        <w:t>Nous prions pour les chrétiens qui pèchent</w:t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 xml:space="preserve"> 5.16a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2160" w:hanging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>1. On en est témoin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2160" w:hanging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>2. On demande à Dieu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2160" w:hanging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>3. Dieu lui accord la vie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1440" w:hanging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 xml:space="preserve">C. </w:t>
      </w:r>
      <w:r w:rsidRPr="00B4312D">
        <w:rPr>
          <w:rFonts w:asciiTheme="minorHAnsi" w:hAnsiTheme="minorHAnsi" w:cstheme="minorHAnsi"/>
          <w:sz w:val="24"/>
          <w:szCs w:val="24"/>
          <w:u w:val="single"/>
          <w:lang w:val="fr-CA"/>
        </w:rPr>
        <w:t>Nous discernons deux types de péché</w:t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 xml:space="preserve"> 5.16b-17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2160" w:hanging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>1. Le péché qui mène à la mort 5.16b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2160" w:hanging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>a. Nier que Jésus soit le Christ, le Fils de Dieu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2160" w:hanging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>b. Haïr les chrétiens</w:t>
      </w:r>
    </w:p>
    <w:p w:rsidR="00365B53" w:rsidRPr="00365B53" w:rsidRDefault="00365B53" w:rsidP="00E10763">
      <w:pPr>
        <w:pStyle w:val="Title"/>
        <w:keepNext w:val="0"/>
        <w:keepLines w:val="0"/>
        <w:widowControl w:val="0"/>
        <w:ind w:left="2160" w:hanging="720"/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365B53">
        <w:rPr>
          <w:rFonts w:asciiTheme="minorHAnsi" w:hAnsiTheme="minorHAnsi" w:cstheme="minorHAnsi"/>
          <w:sz w:val="24"/>
          <w:szCs w:val="24"/>
          <w:lang w:val="fr-CA"/>
        </w:rPr>
        <w:t>2. Le péché qui ne mène pas à la mort 5.17</w:t>
      </w:r>
    </w:p>
    <w:p w:rsidR="00F63418" w:rsidRDefault="00DD7374" w:rsidP="00365B53">
      <w:pPr>
        <w:pStyle w:val="Heading1"/>
        <w:spacing w:after="240"/>
        <w:rPr>
          <w:lang w:val="fr-CA"/>
        </w:rPr>
      </w:pPr>
      <w:r>
        <w:rPr>
          <w:lang w:val="fr-CA"/>
        </w:rPr>
        <w:lastRenderedPageBreak/>
        <w:t>6</w:t>
      </w:r>
      <w:r w:rsidR="00E16449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4378DE">
        <w:rPr>
          <w:lang w:val="fr-CA"/>
        </w:rPr>
        <w:t>Définitions de termes importants</w:t>
      </w:r>
    </w:p>
    <w:p w:rsidR="00B245CC" w:rsidRPr="008557B5" w:rsidRDefault="00B245CC" w:rsidP="00B245CC">
      <w:pPr>
        <w:spacing w:after="0"/>
        <w:ind w:right="29" w:firstLine="720"/>
        <w:rPr>
          <w:rFonts w:cstheme="minorHAnsi"/>
          <w:lang w:val="fr-CA"/>
        </w:rPr>
      </w:pPr>
      <w:proofErr w:type="gramStart"/>
      <w:r w:rsidRPr="008557B5">
        <w:rPr>
          <w:rFonts w:cstheme="minorHAnsi"/>
          <w:b/>
          <w:bCs/>
          <w:lang w:val="fr-CA"/>
        </w:rPr>
        <w:t>auprès</w:t>
      </w:r>
      <w:proofErr w:type="gramEnd"/>
      <w:r w:rsidRPr="008557B5">
        <w:rPr>
          <w:rFonts w:cstheme="minorHAnsi"/>
          <w:b/>
          <w:bCs/>
          <w:lang w:val="fr-CA"/>
        </w:rPr>
        <w:t xml:space="preserve"> de</w:t>
      </w:r>
      <w:r w:rsidRPr="008557B5">
        <w:rPr>
          <w:rFonts w:cstheme="minorHAnsi"/>
          <w:lang w:val="fr-CA"/>
        </w:rPr>
        <w:t xml:space="preserve"> </w:t>
      </w:r>
      <w:r w:rsidRPr="00B750D5">
        <w:rPr>
          <w:rFonts w:cstheme="minorHAnsi"/>
          <w:lang w:val="el-GR"/>
        </w:rPr>
        <w:t>πρός</w:t>
      </w:r>
      <w:r w:rsidRPr="008557B5">
        <w:rPr>
          <w:rFonts w:cstheme="minorHAnsi"/>
          <w:lang w:val="fr-CA"/>
        </w:rPr>
        <w:t xml:space="preserve"> pros</w:t>
      </w:r>
    </w:p>
    <w:p w:rsidR="00B245CC" w:rsidRPr="008557B5" w:rsidRDefault="00B245CC" w:rsidP="00B245CC">
      <w:pPr>
        <w:spacing w:after="0"/>
        <w:ind w:right="29"/>
        <w:rPr>
          <w:rFonts w:cstheme="minorHAnsi"/>
          <w:lang w:val="fr-CA"/>
        </w:rPr>
      </w:pPr>
      <w:r w:rsidRPr="008557B5">
        <w:rPr>
          <w:rFonts w:cstheme="minorHAnsi"/>
          <w:b/>
          <w:bCs/>
          <w:lang w:val="fr-CA"/>
        </w:rPr>
        <w:t>3</w:t>
      </w:r>
      <w:r w:rsidRPr="008557B5">
        <w:rPr>
          <w:rFonts w:cstheme="minorHAnsi"/>
          <w:lang w:val="fr-CA"/>
        </w:rPr>
        <w:t xml:space="preserve"> avec l’accusatif</w:t>
      </w:r>
      <w:r>
        <w:rPr>
          <w:rFonts w:cstheme="minorHAnsi"/>
          <w:lang w:val="fr-CA"/>
        </w:rPr>
        <w:t>,</w:t>
      </w:r>
      <w:r w:rsidRPr="008557B5">
        <w:rPr>
          <w:rFonts w:cstheme="minorHAnsi"/>
          <w:lang w:val="fr-CA"/>
        </w:rPr>
        <w:t xml:space="preserve"> marqueur de mouvement ou d'orientation envers quelqu'un…</w:t>
      </w:r>
    </w:p>
    <w:p w:rsidR="00B245CC" w:rsidRPr="008557B5" w:rsidRDefault="00B245CC" w:rsidP="00B245CC">
      <w:pPr>
        <w:spacing w:after="0"/>
        <w:ind w:right="29"/>
        <w:rPr>
          <w:rFonts w:cstheme="minorHAnsi"/>
          <w:lang w:val="fr-CA"/>
        </w:rPr>
      </w:pPr>
      <w:proofErr w:type="gramStart"/>
      <w:r w:rsidRPr="008557B5">
        <w:rPr>
          <w:rFonts w:cstheme="minorHAnsi"/>
          <w:lang w:val="fr-CA"/>
        </w:rPr>
        <w:t>favorable</w:t>
      </w:r>
      <w:proofErr w:type="gramEnd"/>
      <w:r w:rsidRPr="008557B5">
        <w:rPr>
          <w:rFonts w:cstheme="minorHAnsi"/>
          <w:lang w:val="fr-CA"/>
        </w:rPr>
        <w:t xml:space="preserve"> à, envers, avec, </w:t>
      </w:r>
      <w:r>
        <w:rPr>
          <w:rFonts w:cstheme="minorHAnsi"/>
          <w:lang w:val="fr-CA"/>
        </w:rPr>
        <w:t>devant [</w:t>
      </w:r>
      <w:r w:rsidRPr="008557B5">
        <w:rPr>
          <w:rFonts w:cstheme="minorHAnsi"/>
          <w:lang w:val="fr-CA"/>
        </w:rPr>
        <w:t xml:space="preserve">avoir confiance auprès de Dieu] 1J 3:21; </w:t>
      </w:r>
      <w:proofErr w:type="spellStart"/>
      <w:r w:rsidRPr="008557B5">
        <w:rPr>
          <w:rFonts w:cstheme="minorHAnsi"/>
          <w:lang w:val="fr-CA"/>
        </w:rPr>
        <w:t>cp</w:t>
      </w:r>
      <w:proofErr w:type="spellEnd"/>
      <w:r w:rsidRPr="008557B5">
        <w:rPr>
          <w:rFonts w:cstheme="minorHAnsi"/>
          <w:lang w:val="fr-CA"/>
        </w:rPr>
        <w:t>. 5:14.</w:t>
      </w:r>
    </w:p>
    <w:p w:rsidR="00B245CC" w:rsidRPr="008557B5" w:rsidRDefault="00B245CC" w:rsidP="00B245CC">
      <w:pPr>
        <w:spacing w:after="0"/>
        <w:ind w:right="29"/>
        <w:rPr>
          <w:rFonts w:cstheme="minorHAnsi"/>
          <w:lang w:val="fr-CA"/>
        </w:rPr>
      </w:pPr>
    </w:p>
    <w:p w:rsidR="00B245CC" w:rsidRPr="008557B5" w:rsidRDefault="00B245CC" w:rsidP="00B245CC">
      <w:pPr>
        <w:spacing w:after="0"/>
        <w:ind w:right="29" w:firstLine="720"/>
        <w:rPr>
          <w:rFonts w:cstheme="minorHAnsi"/>
          <w:lang w:val="fr-CA"/>
        </w:rPr>
      </w:pPr>
      <w:proofErr w:type="gramStart"/>
      <w:r w:rsidRPr="008557B5">
        <w:rPr>
          <w:rFonts w:cstheme="minorHAnsi"/>
          <w:b/>
          <w:bCs/>
          <w:lang w:val="fr-CA"/>
        </w:rPr>
        <w:t>mener</w:t>
      </w:r>
      <w:proofErr w:type="gramEnd"/>
      <w:r w:rsidRPr="008557B5">
        <w:rPr>
          <w:rFonts w:cstheme="minorHAnsi"/>
          <w:b/>
          <w:bCs/>
          <w:lang w:val="fr-CA"/>
        </w:rPr>
        <w:t xml:space="preserve"> à</w:t>
      </w:r>
      <w:r w:rsidRPr="008557B5">
        <w:rPr>
          <w:rFonts w:cstheme="minorHAnsi"/>
          <w:lang w:val="fr-CA"/>
        </w:rPr>
        <w:t xml:space="preserve"> </w:t>
      </w:r>
      <w:r w:rsidRPr="00B750D5">
        <w:rPr>
          <w:rFonts w:cstheme="minorHAnsi"/>
          <w:lang w:val="el-GR"/>
        </w:rPr>
        <w:t>πρός</w:t>
      </w:r>
      <w:r w:rsidRPr="008557B5">
        <w:rPr>
          <w:rFonts w:cstheme="minorHAnsi"/>
          <w:lang w:val="fr-CA"/>
        </w:rPr>
        <w:t xml:space="preserve"> pros</w:t>
      </w:r>
    </w:p>
    <w:p w:rsidR="00B245CC" w:rsidRPr="008557B5" w:rsidRDefault="00B245CC" w:rsidP="00B245CC">
      <w:pPr>
        <w:spacing w:after="0"/>
        <w:ind w:right="29"/>
        <w:rPr>
          <w:rFonts w:cstheme="minorHAnsi"/>
          <w:lang w:val="fr-CA"/>
        </w:rPr>
      </w:pPr>
      <w:r w:rsidRPr="008557B5">
        <w:rPr>
          <w:rFonts w:cstheme="minorHAnsi"/>
          <w:b/>
          <w:bCs/>
          <w:lang w:val="fr-CA"/>
        </w:rPr>
        <w:t>3</w:t>
      </w:r>
      <w:r w:rsidRPr="008557B5">
        <w:rPr>
          <w:rFonts w:cstheme="minorHAnsi"/>
          <w:lang w:val="fr-CA"/>
        </w:rPr>
        <w:t xml:space="preserve"> avec l’accusatif</w:t>
      </w:r>
      <w:r>
        <w:rPr>
          <w:rFonts w:cstheme="minorHAnsi"/>
          <w:lang w:val="fr-CA"/>
        </w:rPr>
        <w:t>,</w:t>
      </w:r>
      <w:r w:rsidRPr="008557B5">
        <w:rPr>
          <w:rFonts w:cstheme="minorHAnsi"/>
          <w:lang w:val="fr-CA"/>
        </w:rPr>
        <w:t xml:space="preserve"> marqueur de mouvement ou d'orientation vers… quelque chose…</w:t>
      </w:r>
    </w:p>
    <w:p w:rsidR="00B245CC" w:rsidRDefault="00B245CC" w:rsidP="00B245CC">
      <w:pPr>
        <w:spacing w:after="0"/>
        <w:ind w:right="29"/>
        <w:rPr>
          <w:rFonts w:cstheme="minorHAnsi"/>
          <w:lang w:val="fr-CA"/>
        </w:rPr>
      </w:pPr>
      <w:r w:rsidRPr="008557B5">
        <w:rPr>
          <w:rFonts w:cstheme="minorHAnsi"/>
          <w:lang w:val="fr-CA"/>
        </w:rPr>
        <w:t xml:space="preserve">[Cp.] </w:t>
      </w:r>
      <w:r>
        <w:rPr>
          <w:rFonts w:cstheme="minorHAnsi"/>
          <w:lang w:val="fr-CA"/>
        </w:rPr>
        <w:t>« </w:t>
      </w:r>
      <w:r w:rsidRPr="008557B5">
        <w:rPr>
          <w:rFonts w:cstheme="minorHAnsi"/>
          <w:lang w:val="fr-CA"/>
        </w:rPr>
        <w:t>Cette maladie n’est point à la mort</w:t>
      </w:r>
      <w:r>
        <w:rPr>
          <w:rFonts w:cstheme="minorHAnsi"/>
          <w:lang w:val="fr-CA"/>
        </w:rPr>
        <w:t> »</w:t>
      </w:r>
      <w:r w:rsidRPr="008557B5">
        <w:rPr>
          <w:rFonts w:cstheme="minorHAnsi"/>
          <w:lang w:val="fr-CA"/>
        </w:rPr>
        <w:t xml:space="preserve"> [J] 11: 4. Cp. [</w:t>
      </w:r>
      <w:proofErr w:type="gramStart"/>
      <w:r>
        <w:rPr>
          <w:rFonts w:cstheme="minorHAnsi"/>
          <w:lang w:val="fr-CA"/>
        </w:rPr>
        <w:t>un</w:t>
      </w:r>
      <w:proofErr w:type="gramEnd"/>
      <w:r>
        <w:rPr>
          <w:rFonts w:cstheme="minorHAnsi"/>
          <w:lang w:val="fr-CA"/>
        </w:rPr>
        <w:t xml:space="preserve"> </w:t>
      </w:r>
      <w:r w:rsidRPr="008557B5">
        <w:rPr>
          <w:rFonts w:cstheme="minorHAnsi"/>
          <w:lang w:val="fr-CA"/>
        </w:rPr>
        <w:t>péché qui mène à la mort] 1J</w:t>
      </w:r>
      <w:r>
        <w:rPr>
          <w:rFonts w:cstheme="minorHAnsi"/>
          <w:lang w:val="fr-CA"/>
        </w:rPr>
        <w:t> </w:t>
      </w:r>
      <w:r w:rsidRPr="008557B5">
        <w:rPr>
          <w:rFonts w:cstheme="minorHAnsi"/>
          <w:lang w:val="fr-CA"/>
        </w:rPr>
        <w:t>5: 16f.</w:t>
      </w:r>
    </w:p>
    <w:p w:rsidR="00B245CC" w:rsidRPr="008557B5" w:rsidRDefault="00B245CC" w:rsidP="00B245CC">
      <w:pPr>
        <w:spacing w:after="0"/>
        <w:ind w:right="29"/>
        <w:rPr>
          <w:rFonts w:cstheme="minorHAnsi"/>
          <w:lang w:val="fr-CA"/>
        </w:rPr>
      </w:pPr>
    </w:p>
    <w:p w:rsidR="00F63418" w:rsidRPr="004378DE" w:rsidRDefault="00F63418" w:rsidP="00F63418">
      <w:pPr>
        <w:spacing w:afterLines="60" w:after="144" w:line="240" w:lineRule="auto"/>
        <w:jc w:val="center"/>
        <w:rPr>
          <w:rFonts w:ascii="Calibri" w:eastAsia="Noto Serif CJK SC" w:hAnsi="Calibri" w:cs="Calibri"/>
          <w:kern w:val="3"/>
          <w:lang w:val="fr-CA" w:eastAsia="zh-CN" w:bidi="ar-DZ"/>
        </w:rPr>
      </w:pPr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 xml:space="preserve">Bauer, </w:t>
      </w:r>
      <w:proofErr w:type="spellStart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>Danker</w:t>
      </w:r>
      <w:proofErr w:type="spellEnd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 xml:space="preserve">, Arndt et </w:t>
      </w:r>
      <w:proofErr w:type="spellStart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>Gingrich</w:t>
      </w:r>
      <w:proofErr w:type="spellEnd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 xml:space="preserve">.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Griechisch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-Deutsches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Wörterbuch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: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Zu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Den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Schriften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</w:t>
      </w:r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br/>
        <w:t xml:space="preserve">Des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Neuen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Testaments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Und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Der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Übrigen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Urchristlichen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Literatur</w:t>
      </w:r>
      <w:proofErr w:type="spellEnd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>, 3</w:t>
      </w:r>
      <w:r w:rsidRPr="004378DE">
        <w:rPr>
          <w:rFonts w:ascii="Calibri" w:eastAsia="Noto Serif CJK SC" w:hAnsi="Calibri" w:cs="Calibri"/>
          <w:kern w:val="3"/>
          <w:vertAlign w:val="superscript"/>
          <w:lang w:val="fr-CA" w:eastAsia="zh-CN" w:bidi="ar-DZ"/>
        </w:rPr>
        <w:t>e</w:t>
      </w:r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 xml:space="preserve"> édition.</w:t>
      </w:r>
      <w:r w:rsidR="00324B97">
        <w:rPr>
          <w:rFonts w:ascii="Calibri" w:eastAsia="Noto Serif CJK SC" w:hAnsi="Calibri" w:cs="Calibri"/>
          <w:kern w:val="3"/>
          <w:lang w:val="fr-CA" w:eastAsia="zh-CN" w:bidi="ar-DZ"/>
        </w:rPr>
        <w:br/>
      </w:r>
    </w:p>
    <w:p w:rsidR="00324B97" w:rsidRPr="00883958" w:rsidRDefault="00DD7374" w:rsidP="00883958">
      <w:pPr>
        <w:pStyle w:val="Heading1"/>
        <w:rPr>
          <w:lang w:val="fr-CA"/>
        </w:rPr>
      </w:pPr>
      <w:r>
        <w:rPr>
          <w:lang w:val="fr-CA"/>
        </w:rPr>
        <w:t>7</w:t>
      </w:r>
      <w:r w:rsidR="001B08DB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La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grammaire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grecque</w:t>
      </w:r>
      <w:r w:rsidR="00C401A2">
        <w:rPr>
          <w:lang w:val="fr-CA"/>
        </w:rPr>
        <w:t> :</w:t>
      </w:r>
      <w:r w:rsidR="005962A8">
        <w:rPr>
          <w:lang w:val="fr-CA"/>
        </w:rPr>
        <w:t xml:space="preserve"> </w:t>
      </w:r>
      <w:r w:rsidR="00174065" w:rsidRPr="00174065">
        <w:rPr>
          <w:lang w:val="fr-CA"/>
        </w:rPr>
        <w:t>L'adjectif prédicat</w:t>
      </w:r>
    </w:p>
    <w:p w:rsidR="00883958" w:rsidRDefault="00883958" w:rsidP="00083B92">
      <w:pPr>
        <w:pStyle w:val="western"/>
        <w:spacing w:after="6" w:line="271" w:lineRule="auto"/>
        <w:ind w:right="28" w:firstLine="709"/>
        <w:rPr>
          <w:lang w:val="fr-CA"/>
        </w:rPr>
      </w:pPr>
      <w:r>
        <w:rPr>
          <w:rFonts w:ascii="Calibri" w:hAnsi="Calibri" w:cs="Calibri"/>
          <w:lang w:val="fr-CA"/>
        </w:rPr>
        <w:t>Les prépositions modifient généralement les verbes et gouvernent les substantifs (noms, participes et infinitifs articulaires). La traduction d'une préposition dépend (</w:t>
      </w:r>
      <w:r>
        <w:rPr>
          <w:rFonts w:ascii="Calibri" w:hAnsi="Calibri" w:cs="Calibri"/>
          <w:b/>
          <w:bCs/>
          <w:lang w:val="fr-CA"/>
        </w:rPr>
        <w:t>a</w:t>
      </w:r>
      <w:r>
        <w:rPr>
          <w:rFonts w:ascii="Calibri" w:hAnsi="Calibri" w:cs="Calibri"/>
          <w:lang w:val="fr-CA"/>
        </w:rPr>
        <w:t>) de sa fonction dans une phrase, et (</w:t>
      </w:r>
      <w:r>
        <w:rPr>
          <w:rFonts w:ascii="Calibri" w:hAnsi="Calibri" w:cs="Calibri"/>
          <w:b/>
          <w:bCs/>
          <w:lang w:val="fr-CA"/>
        </w:rPr>
        <w:t>b</w:t>
      </w:r>
      <w:r>
        <w:rPr>
          <w:rFonts w:ascii="Calibri" w:hAnsi="Calibri" w:cs="Calibri"/>
          <w:lang w:val="fr-CA"/>
        </w:rPr>
        <w:t>) de la nature (personne, chose ou lieu) et du cas (génitif, datif ou accusatif) du(es) substantif(s) qu'elle gouverne.</w:t>
      </w:r>
    </w:p>
    <w:p w:rsidR="00083B92" w:rsidRPr="00083B92" w:rsidRDefault="00083B92" w:rsidP="00E10763">
      <w:pPr>
        <w:pStyle w:val="western"/>
        <w:spacing w:before="0" w:beforeAutospacing="0" w:after="6" w:line="271" w:lineRule="auto"/>
        <w:ind w:right="28" w:firstLine="709"/>
        <w:rPr>
          <w:rFonts w:ascii="Calibri" w:hAnsi="Calibri" w:cs="Calibri"/>
          <w:lang w:val="fr-CA"/>
        </w:rPr>
      </w:pPr>
      <w:r>
        <w:rPr>
          <w:rFonts w:ascii="Calibri" w:hAnsi="Calibri" w:cs="Calibri"/>
          <w:lang w:val="fr-CA"/>
        </w:rPr>
        <w:t xml:space="preserve">Dans 1 Jean 5: 14-17, la préposition </w:t>
      </w:r>
      <w:r>
        <w:rPr>
          <w:rFonts w:ascii="Calibri" w:hAnsi="Calibri" w:cs="Calibri"/>
        </w:rPr>
        <w:t>π</w:t>
      </w:r>
      <w:proofErr w:type="spellStart"/>
      <w:r>
        <w:rPr>
          <w:rFonts w:ascii="Calibri" w:hAnsi="Calibri" w:cs="Calibri"/>
        </w:rPr>
        <w:t>ρὸς</w:t>
      </w:r>
      <w:proofErr w:type="spellEnd"/>
      <w:r>
        <w:rPr>
          <w:rFonts w:ascii="Calibri" w:hAnsi="Calibri" w:cs="Calibri"/>
          <w:lang w:val="fr-CA"/>
        </w:rPr>
        <w:t xml:space="preserve"> (</w:t>
      </w:r>
      <w:r>
        <w:rPr>
          <w:rFonts w:ascii="Calibri" w:hAnsi="Calibri" w:cs="Calibri"/>
          <w:i/>
          <w:iCs/>
          <w:lang w:val="fr-CA"/>
        </w:rPr>
        <w:t>pros</w:t>
      </w:r>
      <w:r>
        <w:rPr>
          <w:rFonts w:ascii="Calibri" w:hAnsi="Calibri" w:cs="Calibri"/>
          <w:lang w:val="fr-CA"/>
        </w:rPr>
        <w:t>) +</w:t>
      </w:r>
      <w:proofErr w:type="gramStart"/>
      <w:r>
        <w:rPr>
          <w:rFonts w:ascii="Calibri" w:hAnsi="Calibri" w:cs="Calibri"/>
          <w:lang w:val="fr-CA"/>
        </w:rPr>
        <w:t xml:space="preserve"> «lui</w:t>
      </w:r>
      <w:proofErr w:type="gramEnd"/>
      <w:r>
        <w:rPr>
          <w:rFonts w:ascii="Calibri" w:hAnsi="Calibri" w:cs="Calibri"/>
          <w:lang w:val="fr-CA"/>
        </w:rPr>
        <w:t xml:space="preserve">» donne « auprès de lui » et </w:t>
      </w:r>
      <w:r>
        <w:rPr>
          <w:rFonts w:ascii="Calibri" w:hAnsi="Calibri" w:cs="Calibri"/>
        </w:rPr>
        <w:t>π</w:t>
      </w:r>
      <w:proofErr w:type="spellStart"/>
      <w:r>
        <w:rPr>
          <w:rFonts w:ascii="Calibri" w:hAnsi="Calibri" w:cs="Calibri"/>
        </w:rPr>
        <w:t>ρὸς</w:t>
      </w:r>
      <w:proofErr w:type="spellEnd"/>
      <w:r>
        <w:rPr>
          <w:rFonts w:ascii="Calibri" w:hAnsi="Calibri" w:cs="Calibri"/>
          <w:lang w:val="fr-CA"/>
        </w:rPr>
        <w:t xml:space="preserve"> (</w:t>
      </w:r>
      <w:r>
        <w:rPr>
          <w:rFonts w:ascii="Calibri" w:hAnsi="Calibri" w:cs="Calibri"/>
          <w:i/>
          <w:iCs/>
          <w:lang w:val="fr-CA"/>
        </w:rPr>
        <w:t>pros</w:t>
      </w:r>
      <w:r>
        <w:rPr>
          <w:rFonts w:ascii="Calibri" w:hAnsi="Calibri" w:cs="Calibri"/>
          <w:lang w:val="fr-CA"/>
        </w:rPr>
        <w:t>) + «la mort» donne « qui mène à la mort ».</w:t>
      </w:r>
      <w:r>
        <w:rPr>
          <w:lang w:val="fr-CA"/>
        </w:rPr>
        <w:t xml:space="preserve"> </w:t>
      </w:r>
    </w:p>
    <w:p w:rsidR="003D45C3" w:rsidRPr="00FF2F8A" w:rsidRDefault="00D11E8D" w:rsidP="00233928">
      <w:pPr>
        <w:pStyle w:val="Heading1"/>
        <w:keepNext w:val="0"/>
        <w:keepLines w:val="0"/>
        <w:widowControl w:val="0"/>
        <w:spacing w:after="240"/>
        <w:rPr>
          <w:lang w:val="fr-CA"/>
        </w:rPr>
      </w:pPr>
      <w:r>
        <w:rPr>
          <w:lang w:val="fr-CA"/>
        </w:rPr>
        <w:t>8</w:t>
      </w:r>
      <w:r w:rsidR="00331CD8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Résumés</w:t>
      </w:r>
      <w:r w:rsidR="005962A8">
        <w:rPr>
          <w:lang w:val="fr-CA"/>
        </w:rPr>
        <w:t xml:space="preserve"> </w:t>
      </w:r>
      <w:r w:rsidR="00DC690A">
        <w:rPr>
          <w:lang w:val="fr-CA"/>
        </w:rPr>
        <w:t>doctrinales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qui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pourraient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vous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être</w:t>
      </w:r>
      <w:r w:rsidR="009C6321">
        <w:rPr>
          <w:lang w:val="fr-CA"/>
        </w:rPr>
        <w:t xml:space="preserve"> </w:t>
      </w:r>
      <w:r w:rsidR="00422069">
        <w:rPr>
          <w:lang w:val="fr-CA"/>
        </w:rPr>
        <w:t>utiles</w:t>
      </w:r>
    </w:p>
    <w:p w:rsidR="00304654" w:rsidRDefault="00304654" w:rsidP="006F5750">
      <w:pPr>
        <w:ind w:firstLine="720"/>
        <w:rPr>
          <w:sz w:val="24"/>
          <w:szCs w:val="24"/>
          <w:lang w:val="fr-CA"/>
        </w:rPr>
      </w:pPr>
      <w:r w:rsidRPr="00304654">
        <w:rPr>
          <w:sz w:val="24"/>
          <w:szCs w:val="24"/>
          <w:lang w:val="fr-CA"/>
        </w:rPr>
        <w:t xml:space="preserve">Demandez au Saint-Esprit de vous montrer, dans 1 Jean </w:t>
      </w:r>
      <w:r w:rsidR="008C0508">
        <w:rPr>
          <w:sz w:val="24"/>
          <w:szCs w:val="24"/>
          <w:lang w:val="fr-CA"/>
        </w:rPr>
        <w:t>5 : </w:t>
      </w:r>
      <w:r w:rsidR="00866C37">
        <w:rPr>
          <w:sz w:val="24"/>
          <w:szCs w:val="24"/>
          <w:lang w:val="fr-CA"/>
        </w:rPr>
        <w:t>14-17</w:t>
      </w:r>
      <w:r w:rsidRPr="00304654">
        <w:rPr>
          <w:sz w:val="24"/>
          <w:szCs w:val="24"/>
          <w:lang w:val="fr-CA"/>
        </w:rPr>
        <w:t>, des vérités</w:t>
      </w:r>
      <w:r w:rsidR="007917BB">
        <w:rPr>
          <w:sz w:val="24"/>
          <w:szCs w:val="24"/>
          <w:lang w:val="fr-CA"/>
        </w:rPr>
        <w:t xml:space="preserve">, </w:t>
      </w:r>
      <w:r w:rsidRPr="00304654">
        <w:rPr>
          <w:sz w:val="24"/>
          <w:szCs w:val="24"/>
          <w:lang w:val="fr-CA"/>
        </w:rPr>
        <w:t xml:space="preserve">des principes et des </w:t>
      </w:r>
      <w:r w:rsidR="007917BB">
        <w:rPr>
          <w:sz w:val="24"/>
          <w:szCs w:val="24"/>
          <w:lang w:val="fr-CA"/>
        </w:rPr>
        <w:t>enseignements à partager avec les autres</w:t>
      </w:r>
      <w:r w:rsidRPr="00304654">
        <w:rPr>
          <w:sz w:val="24"/>
          <w:szCs w:val="24"/>
          <w:lang w:val="fr-CA"/>
        </w:rPr>
        <w:t>. Par exemple…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u w:val="single"/>
          <w:lang w:val="fr-CA"/>
        </w:rPr>
      </w:pPr>
      <w:r w:rsidRPr="00BC73D8">
        <w:rPr>
          <w:sz w:val="24"/>
          <w:szCs w:val="24"/>
          <w:u w:val="single"/>
          <w:lang w:val="fr-CA"/>
        </w:rPr>
        <w:t>Assurance devant Dieu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1. Lorsqu’il paraîtra 2.28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2. Si notre cœur ne nous condamne pas 3.21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3. Au jour du jugement 4.17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4. Demander selon sa volonté 5.14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u w:val="single"/>
          <w:lang w:val="fr-CA"/>
        </w:rPr>
      </w:pP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u w:val="single"/>
          <w:lang w:val="fr-CA"/>
        </w:rPr>
      </w:pPr>
      <w:r w:rsidRPr="00BC73D8">
        <w:rPr>
          <w:sz w:val="24"/>
          <w:szCs w:val="24"/>
          <w:u w:val="single"/>
          <w:lang w:val="fr-CA"/>
        </w:rPr>
        <w:t>Recevoir de Dieu par la prière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1. Parce que nous gardons ses commandements 3.22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2. Si nous demandons selon sa volonté 5.14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3. Nous savons qu'il nous écoute 5.15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4. Qu’il prie, et Dieu donnera 5.16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u w:val="single"/>
          <w:lang w:val="fr-CA"/>
        </w:rPr>
      </w:pP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u w:val="single"/>
          <w:lang w:val="fr-CA"/>
        </w:rPr>
      </w:pPr>
      <w:r w:rsidRPr="00BC73D8">
        <w:rPr>
          <w:sz w:val="24"/>
          <w:szCs w:val="24"/>
          <w:u w:val="single"/>
          <w:lang w:val="fr-CA"/>
        </w:rPr>
        <w:t>Le péché menant à la mort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1. Qui dit qu’il n’a pas péché fait Dieu menteur 1.10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2. Qui nie le Père et le Fils 2.22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3. Qui n'aime pas demeure dans la mort 3.14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4. Qui ne croit pas Dieu le fait menteur 5.10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u w:val="single"/>
          <w:lang w:val="fr-CA"/>
        </w:rPr>
      </w:pPr>
      <w:r w:rsidRPr="00BC73D8">
        <w:rPr>
          <w:sz w:val="24"/>
          <w:szCs w:val="24"/>
          <w:u w:val="single"/>
          <w:lang w:val="fr-CA"/>
        </w:rPr>
        <w:lastRenderedPageBreak/>
        <w:t>Le péché qui ne mène pas à la mort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1. Les œuvres de la chair Galates 5.19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2. Paroles grossières Éphésiens 5.4</w:t>
      </w:r>
    </w:p>
    <w:p w:rsidR="00BC73D8" w:rsidRPr="00BC73D8" w:rsidRDefault="00BC73D8" w:rsidP="00BC73D8">
      <w:pPr>
        <w:spacing w:after="0"/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3. Plaire aux hommes Éphésiens 6.6.</w:t>
      </w:r>
    </w:p>
    <w:p w:rsidR="007B3EDF" w:rsidRPr="00BC73D8" w:rsidRDefault="00BC73D8" w:rsidP="00BC73D8">
      <w:pPr>
        <w:ind w:firstLine="720"/>
        <w:rPr>
          <w:sz w:val="24"/>
          <w:szCs w:val="24"/>
          <w:lang w:val="fr-CA"/>
        </w:rPr>
      </w:pPr>
      <w:r w:rsidRPr="00BC73D8">
        <w:rPr>
          <w:sz w:val="24"/>
          <w:szCs w:val="24"/>
          <w:lang w:val="fr-CA"/>
        </w:rPr>
        <w:t>   4. Les idoles 1 Jean 5.21</w:t>
      </w:r>
    </w:p>
    <w:p w:rsidR="000A391F" w:rsidRDefault="00D11E8D" w:rsidP="00847726">
      <w:pPr>
        <w:pStyle w:val="Heading1"/>
        <w:keepNext w:val="0"/>
        <w:keepLines w:val="0"/>
        <w:widowControl w:val="0"/>
        <w:spacing w:after="240"/>
        <w:rPr>
          <w:lang w:val="fr-CA"/>
        </w:rPr>
      </w:pPr>
      <w:r>
        <w:rPr>
          <w:lang w:val="fr-CA"/>
        </w:rPr>
        <w:t>9</w:t>
      </w:r>
      <w:r w:rsidR="000A391F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304654">
        <w:rPr>
          <w:lang w:val="fr-CA"/>
        </w:rPr>
        <w:t>Une</w:t>
      </w:r>
      <w:r w:rsidR="005962A8">
        <w:rPr>
          <w:lang w:val="fr-CA"/>
        </w:rPr>
        <w:t xml:space="preserve"> </w:t>
      </w:r>
      <w:r w:rsidR="00304654">
        <w:rPr>
          <w:lang w:val="fr-CA"/>
        </w:rPr>
        <w:t>doctrine</w:t>
      </w:r>
      <w:r w:rsidR="005962A8">
        <w:rPr>
          <w:lang w:val="fr-CA"/>
        </w:rPr>
        <w:t xml:space="preserve"> </w:t>
      </w:r>
      <w:r w:rsidR="00304654">
        <w:rPr>
          <w:lang w:val="fr-CA"/>
        </w:rPr>
        <w:t>chrétienne</w:t>
      </w:r>
      <w:r w:rsidR="005962A8">
        <w:rPr>
          <w:lang w:val="fr-CA"/>
        </w:rPr>
        <w:t xml:space="preserve"> </w:t>
      </w:r>
      <w:r w:rsidR="00304654">
        <w:rPr>
          <w:lang w:val="fr-CA"/>
        </w:rPr>
        <w:t>historique</w:t>
      </w:r>
      <w:r w:rsidR="00B852F6">
        <w:rPr>
          <w:lang w:val="fr-CA"/>
        </w:rPr>
        <w:t xml:space="preserve"> : </w:t>
      </w:r>
      <w:r w:rsidR="00BC73D8" w:rsidRPr="00BC73D8">
        <w:rPr>
          <w:lang w:val="fr-CA"/>
        </w:rPr>
        <w:t>Le péché qui mène à la mort</w:t>
      </w:r>
    </w:p>
    <w:p w:rsidR="00BC73D8" w:rsidRPr="00BC73D8" w:rsidRDefault="00847726" w:rsidP="00E15E70">
      <w:pPr>
        <w:pStyle w:val="Heading1"/>
        <w:keepNext w:val="0"/>
        <w:keepLines w:val="0"/>
        <w:widowControl w:val="0"/>
        <w:spacing w:before="0"/>
        <w:ind w:firstLine="720"/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</w:pPr>
      <w:r w:rsidRPr="00847726">
        <w:rPr>
          <w:rFonts w:asciiTheme="minorHAnsi" w:eastAsia="Times New Roman" w:hAnsiTheme="minorHAnsi" w:cstheme="minorHAnsi"/>
          <w:i/>
          <w:iCs/>
          <w:color w:val="auto"/>
          <w:sz w:val="24"/>
          <w:szCs w:val="24"/>
          <w:lang w:val="fr-CA" w:eastAsia="en-CA"/>
        </w:rPr>
        <w:t xml:space="preserve">Le péché qui mène à la mort. </w:t>
      </w:r>
      <w:r w:rsidR="00BC73D8" w:rsidRPr="00BC73D8"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  <w:t>Le péché d’Adam mène</w:t>
      </w:r>
      <w:r w:rsidR="00E15E70"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  <w:t xml:space="preserve"> tout le monde </w:t>
      </w:r>
      <w:r w:rsidR="00BC73D8" w:rsidRPr="00BC73D8"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  <w:t>à la mort corporelle</w:t>
      </w:r>
      <w:r w:rsidR="00E15E70"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  <w:t>, tandis que l</w:t>
      </w:r>
      <w:r w:rsidR="00BC73D8" w:rsidRPr="00BC73D8"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  <w:t>e péché de chacun conduit à la mort éternelle, à moins qu’il ne soit pardonné.</w:t>
      </w:r>
    </w:p>
    <w:p w:rsidR="00BC73D8" w:rsidRPr="00BC73D8" w:rsidRDefault="00BC73D8" w:rsidP="00E10763">
      <w:pPr>
        <w:pStyle w:val="Heading1"/>
        <w:keepNext w:val="0"/>
        <w:keepLines w:val="0"/>
        <w:widowControl w:val="0"/>
        <w:spacing w:before="0"/>
        <w:ind w:firstLine="720"/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</w:pPr>
      <w:r w:rsidRPr="00BC73D8"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  <w:t>Jésus-Christ est mort pour enlever les péchés. Il est revenu à la vie et offre la vie éternelle aux pécheurs.</w:t>
      </w:r>
    </w:p>
    <w:p w:rsidR="00BC73D8" w:rsidRPr="00BC73D8" w:rsidRDefault="00BC73D8" w:rsidP="00E10763">
      <w:pPr>
        <w:pStyle w:val="Heading1"/>
        <w:keepNext w:val="0"/>
        <w:keepLines w:val="0"/>
        <w:widowControl w:val="0"/>
        <w:spacing w:before="0"/>
        <w:ind w:firstLine="720"/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</w:pPr>
      <w:r w:rsidRPr="00BC73D8"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  <w:t>Dieu donne la vie éternelle à ceux qui mettent leur confiance en Jésus-Christ.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  <w:t xml:space="preserve"> </w:t>
      </w:r>
      <w:r w:rsidRPr="00BC73D8"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  <w:t>Dieu pardonne à ceux qui confessent leurs péchés.</w:t>
      </w:r>
    </w:p>
    <w:p w:rsidR="00BC73D8" w:rsidRDefault="00BC73D8" w:rsidP="00E10763">
      <w:pPr>
        <w:pStyle w:val="Heading1"/>
        <w:keepNext w:val="0"/>
        <w:keepLines w:val="0"/>
        <w:widowControl w:val="0"/>
        <w:spacing w:before="0"/>
        <w:ind w:firstLine="720"/>
        <w:rPr>
          <w:lang w:val="fr-CA"/>
        </w:rPr>
      </w:pPr>
      <w:r w:rsidRPr="00BC73D8"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  <w:t>Le péché qui mène à la mort est de nier que Jésus est le Fils de Dieu.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  <w:t xml:space="preserve"> </w:t>
      </w:r>
      <w:r w:rsidRPr="00BC73D8">
        <w:rPr>
          <w:rFonts w:asciiTheme="minorHAnsi" w:eastAsia="Times New Roman" w:hAnsiTheme="minorHAnsi" w:cstheme="minorHAnsi"/>
          <w:color w:val="auto"/>
          <w:sz w:val="24"/>
          <w:szCs w:val="24"/>
          <w:lang w:val="fr-CA" w:eastAsia="en-CA"/>
        </w:rPr>
        <w:t>Le péché qui ne mène pas à la mort, ce sont les mauvaises actions et les mauvaises habitudes des chrétiens.</w:t>
      </w:r>
      <w:r w:rsidR="00B713AD">
        <w:rPr>
          <w:lang w:val="fr-CA"/>
        </w:rPr>
        <w:br/>
      </w:r>
    </w:p>
    <w:p w:rsidR="003F7104" w:rsidRPr="003F7104" w:rsidRDefault="00D11E8D" w:rsidP="00BC73D8">
      <w:pPr>
        <w:pStyle w:val="Heading1"/>
        <w:keepNext w:val="0"/>
        <w:keepLines w:val="0"/>
        <w:widowControl w:val="0"/>
        <w:rPr>
          <w:lang w:val="fr-CA"/>
        </w:rPr>
      </w:pPr>
      <w:r>
        <w:rPr>
          <w:lang w:val="fr-CA"/>
        </w:rPr>
        <w:t>10</w:t>
      </w:r>
      <w:r w:rsidR="000A391F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Applications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pratiques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="008C0508">
        <w:rPr>
          <w:lang w:val="fr-CA"/>
        </w:rPr>
        <w:t>5 : </w:t>
      </w:r>
      <w:r w:rsidR="00866C37">
        <w:rPr>
          <w:lang w:val="fr-CA"/>
        </w:rPr>
        <w:t>14-17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pour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les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chrétiens</w:t>
      </w:r>
    </w:p>
    <w:p w:rsidR="00642DEB" w:rsidRPr="00642DEB" w:rsidRDefault="00430572" w:rsidP="00A17098">
      <w:pPr>
        <w:spacing w:before="240" w:after="0"/>
        <w:ind w:firstLine="720"/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Dans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petits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groupes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et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dans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églises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maison,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après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que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quelqu'un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ou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plusieurs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aient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lu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1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Jean</w:t>
      </w:r>
      <w:r w:rsidR="005962A8" w:rsidRPr="003A5741">
        <w:rPr>
          <w:sz w:val="24"/>
          <w:szCs w:val="24"/>
          <w:lang w:val="fr-CA"/>
        </w:rPr>
        <w:t xml:space="preserve"> </w:t>
      </w:r>
      <w:r w:rsidR="008C0508">
        <w:rPr>
          <w:sz w:val="24"/>
          <w:szCs w:val="24"/>
          <w:lang w:val="fr-CA"/>
        </w:rPr>
        <w:t>5 : </w:t>
      </w:r>
      <w:r w:rsidR="00866C37">
        <w:rPr>
          <w:sz w:val="24"/>
          <w:szCs w:val="24"/>
          <w:lang w:val="fr-CA"/>
        </w:rPr>
        <w:t>14-17</w:t>
      </w:r>
      <w:r w:rsidRPr="003A5741">
        <w:rPr>
          <w:sz w:val="24"/>
          <w:szCs w:val="24"/>
          <w:lang w:val="fr-CA"/>
        </w:rPr>
        <w:t>,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posez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questions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suivantes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et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permettez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à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quiconque</w:t>
      </w:r>
      <w:r w:rsidR="005962A8" w:rsidRPr="003A5741">
        <w:rPr>
          <w:sz w:val="24"/>
          <w:szCs w:val="24"/>
          <w:lang w:val="fr-CA"/>
        </w:rPr>
        <w:t xml:space="preserve"> </w:t>
      </w:r>
      <w:r w:rsidR="000C51C3" w:rsidRPr="003A5741">
        <w:rPr>
          <w:sz w:val="24"/>
          <w:szCs w:val="24"/>
          <w:lang w:val="fr-CA"/>
        </w:rPr>
        <w:t>d’y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répondre.</w:t>
      </w:r>
    </w:p>
    <w:p w:rsidR="00642DEB" w:rsidRPr="00642DEB" w:rsidRDefault="00642DEB" w:rsidP="001E211A">
      <w:pPr>
        <w:pStyle w:val="Heading1"/>
        <w:keepNext w:val="0"/>
        <w:keepLines w:val="0"/>
        <w:widowControl w:val="0"/>
        <w:numPr>
          <w:ilvl w:val="0"/>
          <w:numId w:val="13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642DEB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Qu'avez-vous appris de ce passage à propos de Dieu ?</w:t>
      </w:r>
    </w:p>
    <w:p w:rsidR="00642DEB" w:rsidRPr="00642DEB" w:rsidRDefault="00642DEB" w:rsidP="001E211A">
      <w:pPr>
        <w:pStyle w:val="Heading1"/>
        <w:keepNext w:val="0"/>
        <w:keepLines w:val="0"/>
        <w:widowControl w:val="0"/>
        <w:numPr>
          <w:ilvl w:val="0"/>
          <w:numId w:val="15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642DEB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À propos de Jésus ?</w:t>
      </w:r>
    </w:p>
    <w:p w:rsidR="00642DEB" w:rsidRPr="00642DEB" w:rsidRDefault="00642DEB" w:rsidP="00F2024F">
      <w:pPr>
        <w:pStyle w:val="Heading1"/>
        <w:keepNext w:val="0"/>
        <w:keepLines w:val="0"/>
        <w:widowControl w:val="0"/>
        <w:numPr>
          <w:ilvl w:val="0"/>
          <w:numId w:val="15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642DEB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À propos </w:t>
      </w:r>
      <w:r w:rsidR="0044624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du </w:t>
      </w:r>
      <w:r w:rsidR="00F2024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péché</w:t>
      </w:r>
      <w:r w:rsidRPr="00642DEB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?</w:t>
      </w:r>
    </w:p>
    <w:p w:rsidR="00642DEB" w:rsidRPr="00642DEB" w:rsidRDefault="00642DEB" w:rsidP="00F2024F">
      <w:pPr>
        <w:pStyle w:val="Heading1"/>
        <w:keepNext w:val="0"/>
        <w:keepLines w:val="0"/>
        <w:widowControl w:val="0"/>
        <w:numPr>
          <w:ilvl w:val="0"/>
          <w:numId w:val="15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642DEB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À propos de la </w:t>
      </w:r>
      <w:r w:rsidR="00F2024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prière </w:t>
      </w:r>
      <w:r w:rsidRPr="00642DEB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?</w:t>
      </w:r>
    </w:p>
    <w:p w:rsidR="006C60E8" w:rsidRPr="00E10763" w:rsidRDefault="00642DEB" w:rsidP="00E10763">
      <w:pPr>
        <w:pStyle w:val="Heading1"/>
        <w:keepNext w:val="0"/>
        <w:keepLines w:val="0"/>
        <w:widowControl w:val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642DEB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ab/>
        <w:t>Tout en prêchant, enseignant ou dirigeant, recommandez des moyens</w:t>
      </w:r>
      <w:r w:rsidR="00101AF8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6C60E8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desquels </w:t>
      </w:r>
      <w:r w:rsidRPr="00642DEB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appliquer le passage, le </w:t>
      </w:r>
      <w:r w:rsidR="006C60E8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mettant</w:t>
      </w:r>
      <w:r w:rsidRPr="00642DEB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en pratique.</w:t>
      </w:r>
      <w:r w:rsidR="00101AF8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Pr="00642DEB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Par exemple:</w:t>
      </w:r>
    </w:p>
    <w:p w:rsidR="00CD5DA3" w:rsidRPr="00CD5DA3" w:rsidRDefault="00CD5DA3" w:rsidP="00E10763">
      <w:pPr>
        <w:pStyle w:val="Heading1"/>
        <w:keepNext w:val="0"/>
        <w:keepLines w:val="0"/>
        <w:widowControl w:val="0"/>
        <w:numPr>
          <w:ilvl w:val="0"/>
          <w:numId w:val="13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CD5DA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Exhortez les chrétiens à cesser de se critiquer et de se diffamer mutuellement</w:t>
      </w:r>
      <w:r w:rsidR="000B2CF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,</w:t>
      </w:r>
      <w:r w:rsidRPr="00CD5DA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et </w:t>
      </w:r>
      <w:r w:rsidR="000B2CF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br/>
      </w:r>
      <w:r w:rsidRPr="00CD5DA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à commencer à prier pour qu</w:t>
      </w:r>
      <w:r w:rsidR="000B2CF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e les autres </w:t>
      </w:r>
      <w:r w:rsidRPr="00CD5DA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fassent l'expérience d'une nouvelle vie.</w:t>
      </w:r>
    </w:p>
    <w:p w:rsidR="00CD5DA3" w:rsidRPr="00CD5DA3" w:rsidRDefault="00CD5DA3" w:rsidP="00E15E70">
      <w:pPr>
        <w:pStyle w:val="Heading1"/>
        <w:keepNext w:val="0"/>
        <w:keepLines w:val="0"/>
        <w:widowControl w:val="0"/>
        <w:numPr>
          <w:ilvl w:val="0"/>
          <w:numId w:val="13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CD5DA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Former de petits groupes de femmes et de filles et des groupes </w:t>
      </w:r>
      <w:r w:rsidR="000B2CF3" w:rsidRPr="00CD5DA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sépar</w:t>
      </w:r>
      <w:r w:rsidR="00E15E70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ée</w:t>
      </w:r>
      <w:r w:rsidR="000B2CF3" w:rsidRPr="00CD5DA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Pr="00CD5DA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d’hommes et de garçons. Laissez-les confesser leurs péchés et priez les uns pour les autres.</w:t>
      </w:r>
    </w:p>
    <w:p w:rsidR="00CD5DA3" w:rsidRPr="00CD5DA3" w:rsidRDefault="00CD5DA3" w:rsidP="00E10763">
      <w:pPr>
        <w:pStyle w:val="Heading1"/>
        <w:keepNext w:val="0"/>
        <w:keepLines w:val="0"/>
        <w:widowControl w:val="0"/>
        <w:numPr>
          <w:ilvl w:val="0"/>
          <w:numId w:val="13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CD5DA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Entraînez les bergers d'église de maison à faire </w:t>
      </w:r>
      <w:r w:rsidR="000B2CF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de</w:t>
      </w:r>
      <w:r w:rsidRPr="00CD5DA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même </w:t>
      </w:r>
      <w:r w:rsidR="000B2CF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dans </w:t>
      </w:r>
      <w:r w:rsidRPr="00CD5DA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leurs petites congrégations.</w:t>
      </w:r>
    </w:p>
    <w:p w:rsidR="00CD5DA3" w:rsidRPr="00CD5DA3" w:rsidRDefault="00CD5DA3" w:rsidP="00BD0E53">
      <w:pPr>
        <w:pStyle w:val="Heading1"/>
        <w:keepNext w:val="0"/>
        <w:keepLines w:val="0"/>
        <w:widowControl w:val="0"/>
        <w:numPr>
          <w:ilvl w:val="0"/>
          <w:numId w:val="13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CD5DA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Exhortez les non-croyants à cesser de pécher contre Dieu par leur incrédulité et à confesser devant les autres que Jésus est le Fils de Dieu.</w:t>
      </w:r>
    </w:p>
    <w:p w:rsidR="00BD0E53" w:rsidRPr="00BD0E53" w:rsidRDefault="00430572" w:rsidP="00E10763">
      <w:pPr>
        <w:pStyle w:val="Heading1"/>
        <w:keepNext w:val="0"/>
        <w:keepLines w:val="0"/>
        <w:widowControl w:val="0"/>
        <w:ind w:left="360"/>
        <w:rPr>
          <w:lang w:val="fr-CA"/>
        </w:rPr>
      </w:pPr>
      <w:r w:rsidRPr="003F7104">
        <w:rPr>
          <w:lang w:val="fr-CA"/>
        </w:rPr>
        <w:t>Conclusion</w:t>
      </w:r>
    </w:p>
    <w:p w:rsidR="00430572" w:rsidRPr="00B113C7" w:rsidRDefault="00430572" w:rsidP="00BD0E53">
      <w:pPr>
        <w:pStyle w:val="Heading1"/>
        <w:keepNext w:val="0"/>
        <w:keepLines w:val="0"/>
        <w:widowControl w:val="0"/>
        <w:numPr>
          <w:ilvl w:val="0"/>
          <w:numId w:val="13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Télécharge</w:t>
      </w:r>
      <w:r w:rsidR="00C84A79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r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7B7280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sur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proofErr w:type="gramStart"/>
      <w:r w:rsidR="007B7280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1jean.currah.download</w:t>
      </w:r>
      <w:proofErr w:type="gramEnd"/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le</w:t>
      </w:r>
      <w:r w:rsidR="00B66ECF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s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document</w:t>
      </w:r>
      <w:r w:rsidR="00B66ECF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s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de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cette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leçon.</w:t>
      </w:r>
    </w:p>
    <w:p w:rsidR="003C6970" w:rsidRPr="00B113C7" w:rsidRDefault="00C84A79" w:rsidP="00BD0E53">
      <w:pPr>
        <w:pStyle w:val="Heading1"/>
        <w:keepNext w:val="0"/>
        <w:keepLines w:val="0"/>
        <w:widowControl w:val="0"/>
        <w:numPr>
          <w:ilvl w:val="0"/>
          <w:numId w:val="13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S'il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vous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plaît,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lisez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430572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cinq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430572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fois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430572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1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430572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Jean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A95FDB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5 : </w:t>
      </w:r>
      <w:r w:rsidR="00033593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18-21</w:t>
      </w:r>
      <w:r w:rsidR="000A6887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B66ECF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avant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430572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de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430572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visionner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430572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la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482BD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prochaine </w:t>
      </w:r>
      <w:r w:rsidR="00430572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leçon</w:t>
      </w:r>
      <w:r w:rsidR="005962A8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430572" w:rsidRPr="00B113C7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vidéo.</w:t>
      </w:r>
    </w:p>
    <w:sectPr w:rsidR="003C6970" w:rsidRPr="00B113C7" w:rsidSect="00EA2DE7">
      <w:headerReference w:type="default" r:id="rId8"/>
      <w:footerReference w:type="default" r:id="rId9"/>
      <w:footerReference w:type="first" r:id="rId10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8F" w:rsidRDefault="00D47B8F" w:rsidP="00A43E8A">
      <w:pPr>
        <w:spacing w:after="0" w:line="240" w:lineRule="auto"/>
      </w:pPr>
      <w:r>
        <w:separator/>
      </w:r>
    </w:p>
  </w:endnote>
  <w:endnote w:type="continuationSeparator" w:id="0">
    <w:p w:rsidR="00D47B8F" w:rsidRDefault="00D47B8F" w:rsidP="00A4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4" w:rsidRDefault="00995344" w:rsidP="00EA2DE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63AB6">
      <w:rPr>
        <w:noProof/>
      </w:rPr>
      <w:t>5</w:t>
    </w:r>
    <w:r>
      <w:fldChar w:fldCharType="end"/>
    </w:r>
    <w:r>
      <w:t xml:space="preserve"> </w:t>
    </w:r>
    <w:r w:rsidR="00EA2DE7">
      <w:t>sur</w:t>
    </w:r>
    <w:r>
      <w:t xml:space="preserve"> </w:t>
    </w:r>
    <w:r w:rsidR="00D47B8F">
      <w:fldChar w:fldCharType="begin"/>
    </w:r>
    <w:r w:rsidR="00D47B8F">
      <w:instrText xml:space="preserve"> NUMPAGES   \* MERGEFORMAT </w:instrText>
    </w:r>
    <w:r w:rsidR="00D47B8F">
      <w:fldChar w:fldCharType="separate"/>
    </w:r>
    <w:r w:rsidR="00B63AB6">
      <w:rPr>
        <w:noProof/>
      </w:rPr>
      <w:t>5</w:t>
    </w:r>
    <w:r w:rsidR="00D47B8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4" w:rsidRDefault="00995344" w:rsidP="00EA2DE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63AB6">
      <w:rPr>
        <w:noProof/>
      </w:rPr>
      <w:t>1</w:t>
    </w:r>
    <w:r>
      <w:fldChar w:fldCharType="end"/>
    </w:r>
    <w:r>
      <w:t xml:space="preserve"> </w:t>
    </w:r>
    <w:r w:rsidR="00EA2DE7">
      <w:t>sur</w:t>
    </w:r>
    <w:r>
      <w:t xml:space="preserve"> </w:t>
    </w:r>
    <w:r w:rsidR="00D47B8F">
      <w:fldChar w:fldCharType="begin"/>
    </w:r>
    <w:r w:rsidR="00D47B8F">
      <w:instrText xml:space="preserve"> NUMPAGES   \* MERGEFORMAT </w:instrText>
    </w:r>
    <w:r w:rsidR="00D47B8F">
      <w:fldChar w:fldCharType="separate"/>
    </w:r>
    <w:r w:rsidR="00B63AB6">
      <w:rPr>
        <w:noProof/>
      </w:rPr>
      <w:t>5</w:t>
    </w:r>
    <w:r w:rsidR="00D47B8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8F" w:rsidRDefault="00D47B8F" w:rsidP="00A43E8A">
      <w:pPr>
        <w:spacing w:after="0" w:line="240" w:lineRule="auto"/>
      </w:pPr>
      <w:r>
        <w:separator/>
      </w:r>
    </w:p>
  </w:footnote>
  <w:footnote w:type="continuationSeparator" w:id="0">
    <w:p w:rsidR="00D47B8F" w:rsidRDefault="00D47B8F" w:rsidP="00A4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4" w:rsidRPr="00A43E8A" w:rsidRDefault="00995344" w:rsidP="00866C37">
    <w:pPr>
      <w:pStyle w:val="Header"/>
      <w:jc w:val="center"/>
      <w:rPr>
        <w:b/>
        <w:bCs/>
        <w:lang w:val="fr-CA"/>
      </w:rPr>
    </w:pPr>
    <w:r w:rsidRPr="00A43E8A">
      <w:rPr>
        <w:b/>
        <w:bCs/>
        <w:lang w:val="fr-CA"/>
      </w:rPr>
      <w:t>Première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Épître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de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Jean.</w:t>
    </w:r>
    <w:r>
      <w:rPr>
        <w:b/>
        <w:bCs/>
        <w:lang w:val="fr-CA"/>
      </w:rPr>
      <w:t xml:space="preserve"> </w:t>
    </w:r>
    <w:r w:rsidR="00BB724C" w:rsidRPr="00BB724C">
      <w:rPr>
        <w:b/>
        <w:bCs/>
        <w:lang w:val="fr-CA"/>
      </w:rPr>
      <w:t xml:space="preserve">Leçon </w:t>
    </w:r>
    <w:r w:rsidR="00BE6DC2">
      <w:rPr>
        <w:b/>
        <w:bCs/>
        <w:lang w:val="fr-CA"/>
      </w:rPr>
      <w:t>1</w:t>
    </w:r>
    <w:r w:rsidR="00866C37">
      <w:rPr>
        <w:b/>
        <w:bCs/>
        <w:lang w:val="fr-CA"/>
      </w:rPr>
      <w:t>4</w:t>
    </w:r>
    <w:r w:rsidR="00BE6DC2" w:rsidRPr="00FC790C">
      <w:rPr>
        <w:b/>
        <w:bCs/>
        <w:lang w:val="fr-CA"/>
      </w:rPr>
      <w:t xml:space="preserve">, 1 Jean </w:t>
    </w:r>
    <w:r w:rsidR="00BE6DC2">
      <w:rPr>
        <w:b/>
        <w:bCs/>
        <w:lang w:val="fr-CA"/>
      </w:rPr>
      <w:t>5 : </w:t>
    </w:r>
    <w:r w:rsidR="00866C37">
      <w:rPr>
        <w:b/>
        <w:bCs/>
        <w:lang w:val="fr-CA"/>
      </w:rPr>
      <w:t>14-17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5758"/>
    <w:multiLevelType w:val="hybridMultilevel"/>
    <w:tmpl w:val="05E22C88"/>
    <w:lvl w:ilvl="0" w:tplc="7DC8E300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1A6A"/>
    <w:multiLevelType w:val="hybridMultilevel"/>
    <w:tmpl w:val="37B0E272"/>
    <w:lvl w:ilvl="0" w:tplc="55F058A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502AD"/>
    <w:multiLevelType w:val="hybridMultilevel"/>
    <w:tmpl w:val="9710CB6A"/>
    <w:lvl w:ilvl="0" w:tplc="22E4F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B64E9"/>
    <w:multiLevelType w:val="hybridMultilevel"/>
    <w:tmpl w:val="D1A8D058"/>
    <w:lvl w:ilvl="0" w:tplc="22E4F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22923"/>
    <w:multiLevelType w:val="hybridMultilevel"/>
    <w:tmpl w:val="C824AA60"/>
    <w:lvl w:ilvl="0" w:tplc="A73AE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E9179A"/>
    <w:multiLevelType w:val="hybridMultilevel"/>
    <w:tmpl w:val="271E328C"/>
    <w:lvl w:ilvl="0" w:tplc="16FC201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1547"/>
    <w:multiLevelType w:val="hybridMultilevel"/>
    <w:tmpl w:val="D5E8A4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278A9"/>
    <w:multiLevelType w:val="hybridMultilevel"/>
    <w:tmpl w:val="5DD8B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E63DC"/>
    <w:multiLevelType w:val="hybridMultilevel"/>
    <w:tmpl w:val="8B2ED0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F511B"/>
    <w:multiLevelType w:val="hybridMultilevel"/>
    <w:tmpl w:val="74D0AA50"/>
    <w:lvl w:ilvl="0" w:tplc="22E4F4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1E4C35"/>
    <w:multiLevelType w:val="hybridMultilevel"/>
    <w:tmpl w:val="19CE457A"/>
    <w:lvl w:ilvl="0" w:tplc="55F058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D37D2"/>
    <w:multiLevelType w:val="hybridMultilevel"/>
    <w:tmpl w:val="5CE888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B8396F"/>
    <w:multiLevelType w:val="hybridMultilevel"/>
    <w:tmpl w:val="1B226660"/>
    <w:lvl w:ilvl="0" w:tplc="1E6C975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827BF"/>
    <w:multiLevelType w:val="hybridMultilevel"/>
    <w:tmpl w:val="2488E50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8324E5"/>
    <w:multiLevelType w:val="hybridMultilevel"/>
    <w:tmpl w:val="615C74B0"/>
    <w:lvl w:ilvl="0" w:tplc="55F058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4"/>
  </w:num>
  <w:num w:numId="5">
    <w:abstractNumId w:val="12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11"/>
  </w:num>
  <w:num w:numId="13">
    <w:abstractNumId w:val="1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8A"/>
    <w:rsid w:val="00002682"/>
    <w:rsid w:val="00004176"/>
    <w:rsid w:val="0000545D"/>
    <w:rsid w:val="0001618B"/>
    <w:rsid w:val="00020AAE"/>
    <w:rsid w:val="00030E9D"/>
    <w:rsid w:val="00031C35"/>
    <w:rsid w:val="00033507"/>
    <w:rsid w:val="00033593"/>
    <w:rsid w:val="0003623D"/>
    <w:rsid w:val="000504E1"/>
    <w:rsid w:val="00053708"/>
    <w:rsid w:val="00054358"/>
    <w:rsid w:val="000643B6"/>
    <w:rsid w:val="00072E46"/>
    <w:rsid w:val="0007620D"/>
    <w:rsid w:val="00083B92"/>
    <w:rsid w:val="00083F68"/>
    <w:rsid w:val="0009066B"/>
    <w:rsid w:val="000931F2"/>
    <w:rsid w:val="000A05A9"/>
    <w:rsid w:val="000A1013"/>
    <w:rsid w:val="000A391F"/>
    <w:rsid w:val="000A6887"/>
    <w:rsid w:val="000A7F29"/>
    <w:rsid w:val="000B08DE"/>
    <w:rsid w:val="000B2CF3"/>
    <w:rsid w:val="000B3F12"/>
    <w:rsid w:val="000C2592"/>
    <w:rsid w:val="000C51C3"/>
    <w:rsid w:val="000E437D"/>
    <w:rsid w:val="00101AF8"/>
    <w:rsid w:val="001033CE"/>
    <w:rsid w:val="00105ED3"/>
    <w:rsid w:val="00126424"/>
    <w:rsid w:val="0013098D"/>
    <w:rsid w:val="00146270"/>
    <w:rsid w:val="0016126B"/>
    <w:rsid w:val="00162173"/>
    <w:rsid w:val="00163624"/>
    <w:rsid w:val="00167D21"/>
    <w:rsid w:val="00171A91"/>
    <w:rsid w:val="00174065"/>
    <w:rsid w:val="0018294E"/>
    <w:rsid w:val="00184260"/>
    <w:rsid w:val="00184B3F"/>
    <w:rsid w:val="0018645F"/>
    <w:rsid w:val="00186FCC"/>
    <w:rsid w:val="00190F96"/>
    <w:rsid w:val="001A53B2"/>
    <w:rsid w:val="001A7DB5"/>
    <w:rsid w:val="001B0335"/>
    <w:rsid w:val="001B08DB"/>
    <w:rsid w:val="001C2D89"/>
    <w:rsid w:val="001C3E37"/>
    <w:rsid w:val="001E211A"/>
    <w:rsid w:val="001E4D2D"/>
    <w:rsid w:val="001F791D"/>
    <w:rsid w:val="00214D6F"/>
    <w:rsid w:val="00215EB1"/>
    <w:rsid w:val="002265EC"/>
    <w:rsid w:val="0022717D"/>
    <w:rsid w:val="0023211E"/>
    <w:rsid w:val="0023324B"/>
    <w:rsid w:val="00233928"/>
    <w:rsid w:val="00243417"/>
    <w:rsid w:val="00247901"/>
    <w:rsid w:val="00247F03"/>
    <w:rsid w:val="002923B7"/>
    <w:rsid w:val="00292A52"/>
    <w:rsid w:val="00294D37"/>
    <w:rsid w:val="002B2C0A"/>
    <w:rsid w:val="002B76B4"/>
    <w:rsid w:val="002C7A52"/>
    <w:rsid w:val="002E2FEE"/>
    <w:rsid w:val="002E3602"/>
    <w:rsid w:val="002E6246"/>
    <w:rsid w:val="002F2E3A"/>
    <w:rsid w:val="00303B3B"/>
    <w:rsid w:val="00304654"/>
    <w:rsid w:val="00305728"/>
    <w:rsid w:val="00313C93"/>
    <w:rsid w:val="00316C80"/>
    <w:rsid w:val="0032258C"/>
    <w:rsid w:val="00324B97"/>
    <w:rsid w:val="00331CD8"/>
    <w:rsid w:val="003521DB"/>
    <w:rsid w:val="00365B53"/>
    <w:rsid w:val="00374626"/>
    <w:rsid w:val="00383701"/>
    <w:rsid w:val="00393E8D"/>
    <w:rsid w:val="003A5741"/>
    <w:rsid w:val="003B2804"/>
    <w:rsid w:val="003C423C"/>
    <w:rsid w:val="003C6970"/>
    <w:rsid w:val="003D1633"/>
    <w:rsid w:val="003D45C3"/>
    <w:rsid w:val="003D6B5D"/>
    <w:rsid w:val="003E38A5"/>
    <w:rsid w:val="003F7104"/>
    <w:rsid w:val="0040292C"/>
    <w:rsid w:val="00402F5E"/>
    <w:rsid w:val="00422069"/>
    <w:rsid w:val="00426BD8"/>
    <w:rsid w:val="00430572"/>
    <w:rsid w:val="00431824"/>
    <w:rsid w:val="004376BA"/>
    <w:rsid w:val="004378DE"/>
    <w:rsid w:val="004451C0"/>
    <w:rsid w:val="00445303"/>
    <w:rsid w:val="00446243"/>
    <w:rsid w:val="00482BD7"/>
    <w:rsid w:val="004875D1"/>
    <w:rsid w:val="004A41A0"/>
    <w:rsid w:val="004C0E87"/>
    <w:rsid w:val="004C5499"/>
    <w:rsid w:val="004E0CB8"/>
    <w:rsid w:val="004E15B0"/>
    <w:rsid w:val="004E477E"/>
    <w:rsid w:val="004F2EA0"/>
    <w:rsid w:val="004F71DE"/>
    <w:rsid w:val="00524CEB"/>
    <w:rsid w:val="0053318C"/>
    <w:rsid w:val="005345DC"/>
    <w:rsid w:val="00551CF9"/>
    <w:rsid w:val="00580438"/>
    <w:rsid w:val="005962A8"/>
    <w:rsid w:val="00596CCE"/>
    <w:rsid w:val="005B6034"/>
    <w:rsid w:val="005C613F"/>
    <w:rsid w:val="005D0F1B"/>
    <w:rsid w:val="005D11DC"/>
    <w:rsid w:val="005E4BEF"/>
    <w:rsid w:val="005E6CA9"/>
    <w:rsid w:val="006137B5"/>
    <w:rsid w:val="00617D21"/>
    <w:rsid w:val="00624A10"/>
    <w:rsid w:val="00627B8D"/>
    <w:rsid w:val="00627DD8"/>
    <w:rsid w:val="00631BD7"/>
    <w:rsid w:val="00642DEB"/>
    <w:rsid w:val="00646746"/>
    <w:rsid w:val="00656931"/>
    <w:rsid w:val="00665D97"/>
    <w:rsid w:val="00674685"/>
    <w:rsid w:val="00675CEB"/>
    <w:rsid w:val="00682738"/>
    <w:rsid w:val="00687CC4"/>
    <w:rsid w:val="00693CC6"/>
    <w:rsid w:val="006A0FD0"/>
    <w:rsid w:val="006A1B59"/>
    <w:rsid w:val="006B484B"/>
    <w:rsid w:val="006B67E3"/>
    <w:rsid w:val="006C35B5"/>
    <w:rsid w:val="006C41B3"/>
    <w:rsid w:val="006C41EF"/>
    <w:rsid w:val="006C60E8"/>
    <w:rsid w:val="006D0372"/>
    <w:rsid w:val="006D1C69"/>
    <w:rsid w:val="006E4B73"/>
    <w:rsid w:val="006E5109"/>
    <w:rsid w:val="006F5750"/>
    <w:rsid w:val="00703106"/>
    <w:rsid w:val="00711E92"/>
    <w:rsid w:val="007160D5"/>
    <w:rsid w:val="007168F5"/>
    <w:rsid w:val="00750FFB"/>
    <w:rsid w:val="0076493B"/>
    <w:rsid w:val="007651A6"/>
    <w:rsid w:val="007917BB"/>
    <w:rsid w:val="007B3658"/>
    <w:rsid w:val="007B3995"/>
    <w:rsid w:val="007B3EDF"/>
    <w:rsid w:val="007B7280"/>
    <w:rsid w:val="007B7713"/>
    <w:rsid w:val="007C6E60"/>
    <w:rsid w:val="007F34D4"/>
    <w:rsid w:val="007F4468"/>
    <w:rsid w:val="007F4499"/>
    <w:rsid w:val="008001F2"/>
    <w:rsid w:val="00810A84"/>
    <w:rsid w:val="00813445"/>
    <w:rsid w:val="008158DA"/>
    <w:rsid w:val="00816F2A"/>
    <w:rsid w:val="00826D09"/>
    <w:rsid w:val="00826E71"/>
    <w:rsid w:val="00841063"/>
    <w:rsid w:val="00847726"/>
    <w:rsid w:val="008647BE"/>
    <w:rsid w:val="00866C37"/>
    <w:rsid w:val="00883958"/>
    <w:rsid w:val="00885E23"/>
    <w:rsid w:val="00886855"/>
    <w:rsid w:val="00892BE6"/>
    <w:rsid w:val="008A4C23"/>
    <w:rsid w:val="008B498D"/>
    <w:rsid w:val="008C0508"/>
    <w:rsid w:val="008C299A"/>
    <w:rsid w:val="008D2A8E"/>
    <w:rsid w:val="008F1C37"/>
    <w:rsid w:val="008F6F7A"/>
    <w:rsid w:val="00900848"/>
    <w:rsid w:val="00911E40"/>
    <w:rsid w:val="00912BD3"/>
    <w:rsid w:val="0092692B"/>
    <w:rsid w:val="00940118"/>
    <w:rsid w:val="00941885"/>
    <w:rsid w:val="00952156"/>
    <w:rsid w:val="00963E70"/>
    <w:rsid w:val="00967FAD"/>
    <w:rsid w:val="009809E2"/>
    <w:rsid w:val="00995344"/>
    <w:rsid w:val="009A4302"/>
    <w:rsid w:val="009B1FC1"/>
    <w:rsid w:val="009B63CD"/>
    <w:rsid w:val="009C481B"/>
    <w:rsid w:val="009C6321"/>
    <w:rsid w:val="009F23F3"/>
    <w:rsid w:val="009F49BC"/>
    <w:rsid w:val="009F5058"/>
    <w:rsid w:val="00A01D97"/>
    <w:rsid w:val="00A06C54"/>
    <w:rsid w:val="00A15D53"/>
    <w:rsid w:val="00A17098"/>
    <w:rsid w:val="00A379A0"/>
    <w:rsid w:val="00A40B69"/>
    <w:rsid w:val="00A43E8A"/>
    <w:rsid w:val="00A574E6"/>
    <w:rsid w:val="00A6575D"/>
    <w:rsid w:val="00A74561"/>
    <w:rsid w:val="00A94CD9"/>
    <w:rsid w:val="00A95FDB"/>
    <w:rsid w:val="00A966F1"/>
    <w:rsid w:val="00AB0DD9"/>
    <w:rsid w:val="00AB2EED"/>
    <w:rsid w:val="00AC3ADC"/>
    <w:rsid w:val="00AE06F5"/>
    <w:rsid w:val="00B01160"/>
    <w:rsid w:val="00B05CC4"/>
    <w:rsid w:val="00B113C7"/>
    <w:rsid w:val="00B12E88"/>
    <w:rsid w:val="00B160CD"/>
    <w:rsid w:val="00B16A78"/>
    <w:rsid w:val="00B2395C"/>
    <w:rsid w:val="00B23BAC"/>
    <w:rsid w:val="00B245CC"/>
    <w:rsid w:val="00B333EA"/>
    <w:rsid w:val="00B3550F"/>
    <w:rsid w:val="00B37AFA"/>
    <w:rsid w:val="00B4312D"/>
    <w:rsid w:val="00B4447B"/>
    <w:rsid w:val="00B63AB6"/>
    <w:rsid w:val="00B66ECF"/>
    <w:rsid w:val="00B713AD"/>
    <w:rsid w:val="00B852F6"/>
    <w:rsid w:val="00B93E31"/>
    <w:rsid w:val="00BA01C9"/>
    <w:rsid w:val="00BA058C"/>
    <w:rsid w:val="00BA43FC"/>
    <w:rsid w:val="00BA6A26"/>
    <w:rsid w:val="00BB3349"/>
    <w:rsid w:val="00BB4E32"/>
    <w:rsid w:val="00BB59D9"/>
    <w:rsid w:val="00BB724C"/>
    <w:rsid w:val="00BC467F"/>
    <w:rsid w:val="00BC6001"/>
    <w:rsid w:val="00BC73D8"/>
    <w:rsid w:val="00BD0E53"/>
    <w:rsid w:val="00BE6DC2"/>
    <w:rsid w:val="00C20A04"/>
    <w:rsid w:val="00C401A2"/>
    <w:rsid w:val="00C41811"/>
    <w:rsid w:val="00C4448A"/>
    <w:rsid w:val="00C60232"/>
    <w:rsid w:val="00C60951"/>
    <w:rsid w:val="00C64A7A"/>
    <w:rsid w:val="00C7233A"/>
    <w:rsid w:val="00C800C6"/>
    <w:rsid w:val="00C82E52"/>
    <w:rsid w:val="00C84A79"/>
    <w:rsid w:val="00C87B88"/>
    <w:rsid w:val="00C96E0C"/>
    <w:rsid w:val="00CA01F5"/>
    <w:rsid w:val="00CA52E1"/>
    <w:rsid w:val="00CB5AA1"/>
    <w:rsid w:val="00CD5DA3"/>
    <w:rsid w:val="00CD6609"/>
    <w:rsid w:val="00CE0EAB"/>
    <w:rsid w:val="00CF00FC"/>
    <w:rsid w:val="00D00933"/>
    <w:rsid w:val="00D01D10"/>
    <w:rsid w:val="00D10809"/>
    <w:rsid w:val="00D11E8D"/>
    <w:rsid w:val="00D13448"/>
    <w:rsid w:val="00D13ADF"/>
    <w:rsid w:val="00D33CCE"/>
    <w:rsid w:val="00D36C65"/>
    <w:rsid w:val="00D37688"/>
    <w:rsid w:val="00D47B8F"/>
    <w:rsid w:val="00D47D52"/>
    <w:rsid w:val="00D6131A"/>
    <w:rsid w:val="00DA5B0E"/>
    <w:rsid w:val="00DA6442"/>
    <w:rsid w:val="00DB3B7D"/>
    <w:rsid w:val="00DB7579"/>
    <w:rsid w:val="00DC3CB7"/>
    <w:rsid w:val="00DC690A"/>
    <w:rsid w:val="00DC754F"/>
    <w:rsid w:val="00DD7374"/>
    <w:rsid w:val="00DF32B1"/>
    <w:rsid w:val="00E10763"/>
    <w:rsid w:val="00E15E70"/>
    <w:rsid w:val="00E16449"/>
    <w:rsid w:val="00E20885"/>
    <w:rsid w:val="00E23CF9"/>
    <w:rsid w:val="00E51A5E"/>
    <w:rsid w:val="00E51E59"/>
    <w:rsid w:val="00E52FA6"/>
    <w:rsid w:val="00E7571F"/>
    <w:rsid w:val="00E84762"/>
    <w:rsid w:val="00E86C8D"/>
    <w:rsid w:val="00EA2DE7"/>
    <w:rsid w:val="00EA5677"/>
    <w:rsid w:val="00EA56C3"/>
    <w:rsid w:val="00ED61EA"/>
    <w:rsid w:val="00EF1E24"/>
    <w:rsid w:val="00EF429F"/>
    <w:rsid w:val="00F12A33"/>
    <w:rsid w:val="00F16A88"/>
    <w:rsid w:val="00F17F96"/>
    <w:rsid w:val="00F2024F"/>
    <w:rsid w:val="00F24F12"/>
    <w:rsid w:val="00F27E70"/>
    <w:rsid w:val="00F413BE"/>
    <w:rsid w:val="00F555EE"/>
    <w:rsid w:val="00F63418"/>
    <w:rsid w:val="00F715AF"/>
    <w:rsid w:val="00F7553E"/>
    <w:rsid w:val="00F909BC"/>
    <w:rsid w:val="00FA07EF"/>
    <w:rsid w:val="00FA2C4F"/>
    <w:rsid w:val="00FA50EA"/>
    <w:rsid w:val="00FB5B87"/>
    <w:rsid w:val="00FC4D4C"/>
    <w:rsid w:val="00FC790C"/>
    <w:rsid w:val="00FD4DBA"/>
    <w:rsid w:val="00FE3147"/>
    <w:rsid w:val="00FF06D7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D214CA-A380-4F4E-8BDA-A4A40A6F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43E8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CA"/>
    </w:rPr>
  </w:style>
  <w:style w:type="character" w:customStyle="1" w:styleId="TitleChar">
    <w:name w:val="Title Char"/>
    <w:basedOn w:val="DefaultParagraphFont"/>
    <w:link w:val="Title"/>
    <w:rsid w:val="00A43E8A"/>
    <w:rPr>
      <w:rFonts w:ascii="Arial" w:eastAsia="Arial" w:hAnsi="Arial" w:cs="Arial"/>
      <w:sz w:val="52"/>
      <w:szCs w:val="52"/>
      <w:lang w:val="en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A43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8A"/>
  </w:style>
  <w:style w:type="paragraph" w:styleId="Footer">
    <w:name w:val="footer"/>
    <w:basedOn w:val="Normal"/>
    <w:link w:val="FooterChar"/>
    <w:uiPriority w:val="99"/>
    <w:unhideWhenUsed/>
    <w:rsid w:val="00A4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8A"/>
  </w:style>
  <w:style w:type="paragraph" w:styleId="ListParagraph">
    <w:name w:val="List Paragraph"/>
    <w:basedOn w:val="Normal"/>
    <w:uiPriority w:val="34"/>
    <w:qFormat/>
    <w:rsid w:val="00331CD8"/>
    <w:pPr>
      <w:ind w:left="720"/>
      <w:contextualSpacing/>
    </w:pPr>
  </w:style>
  <w:style w:type="paragraph" w:customStyle="1" w:styleId="Standard">
    <w:name w:val="Standard"/>
    <w:rsid w:val="00B93E31"/>
    <w:pPr>
      <w:suppressAutoHyphens/>
      <w:autoSpaceDN w:val="0"/>
      <w:spacing w:after="0" w:line="240" w:lineRule="auto"/>
      <w:textAlignment w:val="baseline"/>
    </w:pPr>
    <w:rPr>
      <w:rFonts w:ascii="Calibri" w:eastAsia="NSimSun" w:hAnsi="Calibri" w:cs="Tahoma"/>
      <w:kern w:val="3"/>
      <w:sz w:val="24"/>
      <w:szCs w:val="24"/>
      <w:lang w:val="en-US" w:eastAsia="zh-CN" w:bidi="ar-DZ"/>
    </w:rPr>
  </w:style>
  <w:style w:type="table" w:styleId="TableGrid">
    <w:name w:val="Table Grid"/>
    <w:basedOn w:val="TableNormal"/>
    <w:uiPriority w:val="39"/>
    <w:rsid w:val="00AB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2B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78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58043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paragraph5">
    <w:name w:val="paragraph5"/>
    <w:basedOn w:val="Normal"/>
    <w:rsid w:val="00DC690A"/>
    <w:pPr>
      <w:spacing w:before="24" w:after="120" w:line="240" w:lineRule="auto"/>
      <w:ind w:left="240" w:right="24"/>
    </w:pPr>
    <w:rPr>
      <w:rFonts w:ascii="Arial" w:eastAsia="Times New Roman" w:hAnsi="Arial" w:cs="Arial"/>
      <w:color w:val="000000"/>
      <w:sz w:val="19"/>
      <w:szCs w:val="19"/>
      <w:lang w:eastAsia="en-CA"/>
    </w:rPr>
  </w:style>
  <w:style w:type="character" w:customStyle="1" w:styleId="fontstyle11">
    <w:name w:val="fontstyle11"/>
    <w:basedOn w:val="DefaultParagraphFont"/>
    <w:rsid w:val="00B245C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western">
    <w:name w:val="western"/>
    <w:basedOn w:val="Normal"/>
    <w:rsid w:val="00883958"/>
    <w:pPr>
      <w:spacing w:before="100" w:beforeAutospacing="1" w:after="142" w:line="276" w:lineRule="auto"/>
      <w:ind w:left="11" w:right="816" w:hanging="11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2895</TotalTime>
  <Pages>5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145</cp:revision>
  <cp:lastPrinted>2019-10-24T23:48:00Z</cp:lastPrinted>
  <dcterms:created xsi:type="dcterms:W3CDTF">2019-09-17T17:24:00Z</dcterms:created>
  <dcterms:modified xsi:type="dcterms:W3CDTF">2019-11-04T03:56:00Z</dcterms:modified>
</cp:coreProperties>
</file>