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FD" w:rsidRPr="00E95DFD" w:rsidRDefault="00E95DFD" w:rsidP="00E95DFD">
      <w:pPr>
        <w:spacing w:before="360" w:after="0" w:line="240" w:lineRule="auto"/>
        <w:jc w:val="center"/>
        <w:rPr>
          <w:rFonts w:ascii="Calibri" w:eastAsia="NSimSun" w:hAnsi="Calibri" w:cs="Tahoma"/>
          <w:kern w:val="2"/>
          <w:sz w:val="38"/>
          <w:szCs w:val="26"/>
          <w:lang w:val="en-US" w:eastAsia="zh-CN" w:bidi="ar-DZ"/>
        </w:rPr>
      </w:pPr>
      <w:r w:rsidRPr="00E95DFD">
        <w:rPr>
          <w:rFonts w:ascii="Calibri" w:eastAsia="NSimSun" w:hAnsi="Calibri" w:cs="Tahoma"/>
          <w:kern w:val="2"/>
          <w:sz w:val="38"/>
          <w:szCs w:val="26"/>
          <w:lang w:val="en-US" w:eastAsia="zh-CN" w:bidi="ar-DZ"/>
        </w:rPr>
        <w:t>Variantes textuelles dans 1 Jean</w:t>
      </w:r>
    </w:p>
    <w:p w:rsidR="00E95DFD" w:rsidRDefault="00C865F8" w:rsidP="00240079">
      <w:pPr>
        <w:spacing w:before="360" w:after="0" w:line="240" w:lineRule="auto"/>
        <w:jc w:val="center"/>
        <w:rPr>
          <w:rFonts w:ascii="Calibri" w:eastAsia="NSimSun" w:hAnsi="Calibri" w:cs="Tahoma"/>
          <w:kern w:val="2"/>
          <w:sz w:val="24"/>
          <w:szCs w:val="24"/>
          <w:lang w:eastAsia="zh-CN" w:bidi="ar-DZ"/>
        </w:rPr>
      </w:pPr>
      <w:r w:rsidRPr="00C865F8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Adapt</w:t>
      </w:r>
      <w:r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é</w:t>
      </w:r>
      <w:r w:rsidRPr="00C865F8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de </w:t>
      </w:r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Brannan, R. et </w:t>
      </w:r>
      <w:proofErr w:type="spellStart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Loken</w:t>
      </w:r>
      <w:proofErr w:type="spellEnd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, I. (2014). </w:t>
      </w:r>
      <w:r w:rsidR="00240079" w:rsidRPr="00C865F8">
        <w:rPr>
          <w:i/>
          <w:iCs/>
          <w:sz w:val="24"/>
          <w:szCs w:val="24"/>
        </w:rPr>
        <w:t xml:space="preserve">The </w:t>
      </w:r>
      <w:proofErr w:type="spellStart"/>
      <w:r w:rsidR="00240079" w:rsidRPr="00C865F8">
        <w:rPr>
          <w:i/>
          <w:iCs/>
          <w:sz w:val="24"/>
          <w:szCs w:val="24"/>
        </w:rPr>
        <w:t>Lexham</w:t>
      </w:r>
      <w:proofErr w:type="spellEnd"/>
      <w:r w:rsidR="00240079" w:rsidRPr="00C865F8">
        <w:rPr>
          <w:i/>
          <w:iCs/>
          <w:sz w:val="24"/>
          <w:szCs w:val="24"/>
        </w:rPr>
        <w:t xml:space="preserve"> Textual Notes on the Bible</w:t>
      </w:r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 (</w:t>
      </w:r>
      <w:proofErr w:type="gramStart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1</w:t>
      </w:r>
      <w:proofErr w:type="gramEnd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 </w:t>
      </w:r>
      <w:proofErr w:type="spellStart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Jn</w:t>
      </w:r>
      <w:proofErr w:type="spellEnd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).</w:t>
      </w:r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br/>
      </w:r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Bellingham, </w:t>
      </w:r>
      <w:proofErr w:type="gramStart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Washington</w:t>
      </w:r>
      <w:r w:rsidR="00240079" w:rsidRPr="00C865F8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> :</w:t>
      </w:r>
      <w:proofErr w:type="gramEnd"/>
      <w:r w:rsidR="00240079" w:rsidRPr="00C865F8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 xml:space="preserve"> </w:t>
      </w:r>
      <w:proofErr w:type="spellStart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>Lexham</w:t>
      </w:r>
      <w:proofErr w:type="spellEnd"/>
      <w:r w:rsidR="00E95DFD" w:rsidRPr="00C865F8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 Press.</w:t>
      </w:r>
      <w:bookmarkStart w:id="0" w:name="_GoBack"/>
      <w:bookmarkEnd w:id="0"/>
    </w:p>
    <w:p w:rsidR="00B703A1" w:rsidRPr="00240079" w:rsidRDefault="00B703A1" w:rsidP="00240079">
      <w:pPr>
        <w:spacing w:before="360" w:after="0" w:line="240" w:lineRule="auto"/>
        <w:jc w:val="center"/>
        <w:rPr>
          <w:rFonts w:ascii="Calibri" w:eastAsia="NSimSun" w:hAnsi="Calibri" w:cs="Tahoma"/>
          <w:kern w:val="2"/>
          <w:sz w:val="24"/>
          <w:szCs w:val="24"/>
          <w:lang w:eastAsia="zh-CN" w:bidi="ar-DZ"/>
        </w:rPr>
      </w:pPr>
    </w:p>
    <w:p w:rsidR="00E95DFD" w:rsidRPr="00240079" w:rsidRDefault="00E95DFD" w:rsidP="00F76132">
      <w:pPr>
        <w:spacing w:before="180" w:after="0" w:line="240" w:lineRule="auto"/>
        <w:rPr>
          <w:sz w:val="24"/>
          <w:szCs w:val="24"/>
        </w:rPr>
      </w:pPr>
      <w:r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 xml:space="preserve">1 </w:t>
      </w:r>
      <w:r w:rsidRPr="00F76132">
        <w:rPr>
          <w:rFonts w:ascii="Calibri" w:eastAsia="NSimSun" w:hAnsi="Calibri" w:cs="Tahoma"/>
          <w:b/>
          <w:kern w:val="2"/>
          <w:sz w:val="24"/>
          <w:szCs w:val="24"/>
          <w:lang w:val="en-US" w:eastAsia="zh-CN" w:bidi="ar-DZ"/>
        </w:rPr>
        <w:t>Jean</w:t>
      </w:r>
      <w:r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 xml:space="preserve"> </w:t>
      </w:r>
      <w:proofErr w:type="gramStart"/>
      <w:r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>1</w:t>
      </w:r>
      <w:r w:rsidR="00240079"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> :</w:t>
      </w:r>
      <w:proofErr w:type="gramEnd"/>
      <w:r w:rsidR="00240079"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 xml:space="preserve"> </w:t>
      </w:r>
      <w:r w:rsidRPr="00240079">
        <w:rPr>
          <w:rFonts w:ascii="Calibri" w:eastAsia="NSimSun" w:hAnsi="Calibri" w:cs="Tahoma"/>
          <w:b/>
          <w:bCs/>
          <w:kern w:val="2"/>
          <w:sz w:val="24"/>
          <w:szCs w:val="24"/>
          <w:lang w:eastAsia="zh-CN" w:bidi="ar-DZ"/>
        </w:rPr>
        <w:t>4</w:t>
      </w:r>
      <w:r w:rsidRPr="00240079">
        <w:rPr>
          <w:rFonts w:ascii="Calibri" w:eastAsia="NSimSun" w:hAnsi="Calibri" w:cs="Tahoma"/>
          <w:kern w:val="2"/>
          <w:sz w:val="24"/>
          <w:szCs w:val="24"/>
          <w:lang w:eastAsia="zh-CN" w:bidi="ar-DZ"/>
        </w:rPr>
        <w:t xml:space="preserve"> </w:t>
      </w:r>
      <w:r w:rsidR="00F76132" w:rsidRPr="008304BB">
        <w:rPr>
          <w:sz w:val="24"/>
          <w:szCs w:val="24"/>
          <w:lang w:val="el-GR"/>
        </w:rPr>
        <w:t>γράφομεν</w:t>
      </w:r>
      <w:r w:rsidR="00F76132" w:rsidRPr="00240079">
        <w:rPr>
          <w:sz w:val="24"/>
          <w:szCs w:val="24"/>
        </w:rPr>
        <w:t xml:space="preserve"> </w:t>
      </w:r>
      <w:r w:rsidR="00F76132" w:rsidRPr="008304BB">
        <w:rPr>
          <w:sz w:val="24"/>
          <w:szCs w:val="24"/>
          <w:lang w:val="el-GR"/>
        </w:rPr>
        <w:t>ἡμεῖς</w:t>
      </w:r>
      <w:r w:rsidR="00F76132" w:rsidRPr="00240079">
        <w:rPr>
          <w:sz w:val="24"/>
          <w:szCs w:val="24"/>
        </w:rPr>
        <w:t xml:space="preserve"> </w:t>
      </w:r>
      <w:r w:rsidR="00F76132" w:rsidRPr="008304BB">
        <w:rPr>
          <w:sz w:val="24"/>
          <w:szCs w:val="24"/>
          <w:lang w:val="el-GR"/>
        </w:rPr>
        <w:t>ἵνα</w:t>
      </w:r>
      <w:r w:rsidR="00F76132" w:rsidRPr="00240079">
        <w:rPr>
          <w:sz w:val="24"/>
          <w:szCs w:val="24"/>
        </w:rPr>
        <w:t xml:space="preserve"> </w:t>
      </w:r>
      <w:r w:rsidR="00F76132" w:rsidRPr="008304BB">
        <w:rPr>
          <w:sz w:val="24"/>
          <w:szCs w:val="24"/>
          <w:lang w:val="el-GR"/>
        </w:rPr>
        <w:t>ἡ</w:t>
      </w:r>
      <w:r w:rsidR="00F76132" w:rsidRPr="00240079">
        <w:rPr>
          <w:sz w:val="24"/>
          <w:szCs w:val="24"/>
        </w:rPr>
        <w:t xml:space="preserve"> </w:t>
      </w:r>
      <w:r w:rsidR="00F76132" w:rsidRPr="008304BB">
        <w:rPr>
          <w:sz w:val="24"/>
          <w:szCs w:val="24"/>
          <w:lang w:val="el-GR"/>
        </w:rPr>
        <w:t>χαρὰ</w:t>
      </w:r>
      <w:r w:rsidR="00F76132" w:rsidRPr="00240079">
        <w:rPr>
          <w:sz w:val="24"/>
          <w:szCs w:val="24"/>
        </w:rPr>
        <w:t xml:space="preserve"> </w:t>
      </w:r>
      <w:r w:rsidR="00F76132" w:rsidRPr="008304BB">
        <w:rPr>
          <w:sz w:val="24"/>
          <w:szCs w:val="24"/>
          <w:lang w:val="el-GR"/>
        </w:rPr>
        <w:t>ἡμῶν</w:t>
      </w:r>
    </w:p>
    <w:p w:rsidR="00E95DFD" w:rsidRPr="00F76132" w:rsidRDefault="00E95DFD" w:rsidP="00F76132">
      <w:pPr>
        <w:spacing w:before="180" w:after="0" w:line="240" w:lineRule="auto"/>
        <w:ind w:left="360" w:right="360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Et </w:t>
      </w:r>
      <w:r w:rsidRPr="001242E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nous</w:t>
      </w: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écrivons ces choses </w:t>
      </w:r>
      <w:r w:rsidR="00F76132"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afin</w:t>
      </w:r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 que notre joie soit complète</w:t>
      </w: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.</w:t>
      </w:r>
    </w:p>
    <w:p w:rsidR="00E95DFD" w:rsidRPr="00E95DFD" w:rsidRDefault="00E95DFD" w:rsidP="001242ED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Certains </w:t>
      </w:r>
      <w:r w:rsidRPr="001242E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témoins</w:t>
      </w:r>
      <w:r w:rsidRPr="00E95DFD">
        <w:rPr>
          <w:rFonts w:cstheme="minorHAnsi"/>
          <w:sz w:val="24"/>
          <w:szCs w:val="24"/>
          <w:lang w:val="fr-CA"/>
        </w:rPr>
        <w:t xml:space="preserve"> ont</w:t>
      </w:r>
      <w:proofErr w:type="gramStart"/>
      <w:r w:rsidRPr="00E95DFD">
        <w:rPr>
          <w:rFonts w:cstheme="minorHAnsi"/>
          <w:sz w:val="24"/>
          <w:szCs w:val="24"/>
          <w:lang w:val="fr-CA"/>
        </w:rPr>
        <w:t xml:space="preserve"> «nous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écrivons pour que notre joie», d’autres témoins </w:t>
      </w:r>
      <w:r w:rsidR="001242ED">
        <w:rPr>
          <w:rFonts w:cstheme="minorHAnsi"/>
          <w:sz w:val="24"/>
          <w:szCs w:val="24"/>
          <w:lang w:val="fr-CA"/>
        </w:rPr>
        <w:t xml:space="preserve">ont </w:t>
      </w:r>
      <w:r w:rsidRPr="00E95DFD">
        <w:rPr>
          <w:rFonts w:cstheme="minorHAnsi"/>
          <w:sz w:val="24"/>
          <w:szCs w:val="24"/>
          <w:lang w:val="fr-CA"/>
        </w:rPr>
        <w:t xml:space="preserve">«nous vous écrivons </w:t>
      </w:r>
      <w:r w:rsidRPr="001242E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pour</w:t>
      </w:r>
      <w:r w:rsidRPr="00E95DFD">
        <w:rPr>
          <w:rFonts w:cstheme="minorHAnsi"/>
          <w:sz w:val="24"/>
          <w:szCs w:val="24"/>
          <w:lang w:val="fr-CA"/>
        </w:rPr>
        <w:t xml:space="preserve"> que votre joie». </w:t>
      </w:r>
      <w:r w:rsidR="001242ED" w:rsidRPr="001242ED">
        <w:rPr>
          <w:rFonts w:cstheme="minorHAnsi"/>
          <w:sz w:val="24"/>
          <w:szCs w:val="24"/>
          <w:lang w:val="fr-CA"/>
        </w:rPr>
        <w:t>Ces variations se produisent généralement ensemble,</w:t>
      </w:r>
      <w:r w:rsidR="001242ED">
        <w:rPr>
          <w:rFonts w:cstheme="minorHAnsi"/>
          <w:sz w:val="24"/>
          <w:szCs w:val="24"/>
          <w:lang w:val="fr-CA"/>
        </w:rPr>
        <w:t xml:space="preserve"> se</w:t>
      </w:r>
      <w:r w:rsidR="001242ED" w:rsidRPr="001242ED">
        <w:rPr>
          <w:rFonts w:cstheme="minorHAnsi"/>
          <w:sz w:val="24"/>
          <w:szCs w:val="24"/>
          <w:lang w:val="fr-CA"/>
        </w:rPr>
        <w:t xml:space="preserve"> combinant pour déplacer l'attention d'un groupe comprenant l'écrivain et les lecteurs vers un groupe composé uniquement de lecteurs.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2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6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περιπατεῖν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</w:pP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 xml:space="preserve">Celui qui dit qu'il réside en lui doit également </w:t>
      </w:r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en-US" w:eastAsia="zh-CN" w:bidi="ar-DZ"/>
        </w:rPr>
        <w:t>marcher</w:t>
      </w: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 xml:space="preserve"> comme celui-ci a marché.</w:t>
      </w:r>
    </w:p>
    <w:p w:rsidR="00E95DFD" w:rsidRPr="00E95DFD" w:rsidRDefault="00E95DFD" w:rsidP="003819D9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Certains </w:t>
      </w:r>
      <w:r w:rsidRPr="001242E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manuscrits</w:t>
      </w:r>
      <w:r w:rsidRPr="00E95DFD">
        <w:rPr>
          <w:rFonts w:cstheme="minorHAnsi"/>
          <w:sz w:val="24"/>
          <w:szCs w:val="24"/>
          <w:lang w:val="fr-CA"/>
        </w:rPr>
        <w:t xml:space="preserve"> </w:t>
      </w:r>
      <w:r w:rsidR="001242ED">
        <w:rPr>
          <w:rFonts w:cstheme="minorHAnsi"/>
          <w:sz w:val="24"/>
          <w:szCs w:val="24"/>
          <w:lang w:val="fr-CA"/>
        </w:rPr>
        <w:t>ont</w:t>
      </w:r>
      <w:r w:rsidRPr="00E95DFD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proofErr w:type="gramStart"/>
      <w:r w:rsidRPr="00E95DFD">
        <w:rPr>
          <w:rFonts w:cstheme="minorHAnsi"/>
          <w:sz w:val="24"/>
          <w:szCs w:val="24"/>
          <w:lang w:val="fr-CA"/>
        </w:rPr>
        <w:t>marcher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</w:t>
      </w:r>
      <w:r w:rsidR="001242ED" w:rsidRPr="00E95DFD">
        <w:rPr>
          <w:rFonts w:cstheme="minorHAnsi"/>
          <w:sz w:val="24"/>
          <w:szCs w:val="24"/>
          <w:lang w:val="fr-CA"/>
        </w:rPr>
        <w:t>de cette manière</w:t>
      </w:r>
      <w:r w:rsidR="003819D9">
        <w:rPr>
          <w:rFonts w:cstheme="minorHAnsi"/>
          <w:sz w:val="24"/>
          <w:szCs w:val="24"/>
          <w:lang w:val="fr-CA"/>
        </w:rPr>
        <w:t> »</w:t>
      </w:r>
      <w:r w:rsidR="00E76CFF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au lieu de simplement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marcher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». Les preuves textuelles sont mélangées. La construction est grammaticalement maladroite, de sorte que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de cette manière</w:t>
      </w:r>
      <w:r w:rsidR="003819D9">
        <w:rPr>
          <w:rFonts w:cstheme="minorHAnsi"/>
          <w:sz w:val="24"/>
          <w:szCs w:val="24"/>
          <w:lang w:val="fr-CA"/>
        </w:rPr>
        <w:t xml:space="preserve"> » </w:t>
      </w:r>
      <w:r w:rsidRPr="00E95DFD">
        <w:rPr>
          <w:rFonts w:cstheme="minorHAnsi"/>
          <w:sz w:val="24"/>
          <w:szCs w:val="24"/>
          <w:lang w:val="fr-CA"/>
        </w:rPr>
        <w:t xml:space="preserve">a peut-être été abandonné. </w:t>
      </w: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>Alternativement</w:t>
      </w:r>
      <w:r w:rsidRPr="00E95DFD">
        <w:rPr>
          <w:rFonts w:cstheme="minorHAnsi"/>
          <w:sz w:val="24"/>
          <w:szCs w:val="24"/>
          <w:lang w:val="fr-CA"/>
        </w:rPr>
        <w:t>, il peut avoir été ajouté pour des raisons stylistiques.</w:t>
      </w:r>
    </w:p>
    <w:p w:rsidR="00E95DFD" w:rsidRPr="00E95DFD" w:rsidRDefault="00E95DFD" w:rsidP="00F76132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2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7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</w:t>
      </w:r>
      <w:r w:rsidR="00F76132" w:rsidRPr="008304BB">
        <w:rPr>
          <w:sz w:val="24"/>
          <w:szCs w:val="24"/>
          <w:lang w:val="el-GR"/>
        </w:rPr>
        <w:t>Ἀγαπητοί</w:t>
      </w:r>
    </w:p>
    <w:p w:rsidR="00E95DFD" w:rsidRPr="00F76132" w:rsidRDefault="00E95DFD" w:rsidP="00F76132">
      <w:pPr>
        <w:spacing w:before="180" w:after="0" w:line="240" w:lineRule="auto"/>
        <w:ind w:left="360" w:right="360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en-US" w:eastAsia="zh-CN" w:bidi="ar-DZ"/>
        </w:rPr>
        <w:t xml:space="preserve">Chers </w:t>
      </w:r>
      <w:proofErr w:type="gramStart"/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en-US" w:eastAsia="zh-CN" w:bidi="ar-DZ"/>
        </w:rPr>
        <w:t>amis</w:t>
      </w:r>
      <w:proofErr w:type="gramEnd"/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 xml:space="preserve">, je ne vous écris pas un nouveau commandement, mais un ancien commandement que vous avez eu depuis le début. </w:t>
      </w:r>
      <w:proofErr w:type="gramStart"/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Le </w:t>
      </w:r>
      <w:r w:rsidR="00F76132"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ancien</w:t>
      </w:r>
      <w:proofErr w:type="gramEnd"/>
      <w:r w:rsidR="00F76132"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commandement est le message que vous avez entendu.</w:t>
      </w:r>
    </w:p>
    <w:p w:rsidR="00E95DFD" w:rsidRPr="00E95DFD" w:rsidRDefault="00E95DFD" w:rsidP="003819D9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Certains manuscrits ont </w:t>
      </w:r>
      <w:r w:rsidR="00E76CFF">
        <w:rPr>
          <w:rFonts w:cstheme="minorHAnsi"/>
          <w:sz w:val="24"/>
          <w:szCs w:val="24"/>
          <w:lang w:val="fr-CA"/>
        </w:rPr>
        <w:t>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76CFF">
        <w:rPr>
          <w:rFonts w:cstheme="minorHAnsi"/>
          <w:sz w:val="24"/>
          <w:szCs w:val="24"/>
          <w:lang w:val="fr-CA"/>
        </w:rPr>
        <w:t>F</w:t>
      </w:r>
      <w:r w:rsidRPr="00E95DFD">
        <w:rPr>
          <w:rFonts w:cstheme="minorHAnsi"/>
          <w:sz w:val="24"/>
          <w:szCs w:val="24"/>
          <w:lang w:val="fr-CA"/>
        </w:rPr>
        <w:t>rères</w:t>
      </w:r>
      <w:r w:rsidR="003819D9">
        <w:rPr>
          <w:rFonts w:cstheme="minorHAnsi"/>
          <w:sz w:val="24"/>
          <w:szCs w:val="24"/>
          <w:lang w:val="fr-CA"/>
        </w:rPr>
        <w:t xml:space="preserve"> » </w:t>
      </w:r>
      <w:r w:rsidRPr="00E95DFD">
        <w:rPr>
          <w:rFonts w:cstheme="minorHAnsi"/>
          <w:sz w:val="24"/>
          <w:szCs w:val="24"/>
          <w:lang w:val="fr-CA"/>
        </w:rPr>
        <w:t>au lieu de</w:t>
      </w:r>
      <w:proofErr w:type="gramStart"/>
      <w:r w:rsidRPr="00E95DFD">
        <w:rPr>
          <w:rFonts w:cstheme="minorHAnsi"/>
          <w:sz w:val="24"/>
          <w:szCs w:val="24"/>
          <w:lang w:val="fr-CA"/>
        </w:rPr>
        <w:t xml:space="preserve"> «</w:t>
      </w:r>
      <w:r w:rsidR="00E76CFF" w:rsidRPr="00E95DFD">
        <w:rPr>
          <w:rFonts w:cstheme="minorHAnsi"/>
          <w:sz w:val="24"/>
          <w:szCs w:val="24"/>
          <w:lang w:val="fr-CA"/>
        </w:rPr>
        <w:t>C</w:t>
      </w:r>
      <w:r w:rsidRPr="00E95DFD">
        <w:rPr>
          <w:rFonts w:cstheme="minorHAnsi"/>
          <w:sz w:val="24"/>
          <w:szCs w:val="24"/>
          <w:lang w:val="fr-CA"/>
        </w:rPr>
        <w:t>hers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amis». Ces mots sont similaires dans le grec sous-jacent. Dans le Nouveau Testament, l'utilisation de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Chers amis</w:t>
      </w:r>
      <w:r w:rsidR="003819D9">
        <w:rPr>
          <w:rFonts w:cstheme="minorHAnsi"/>
          <w:sz w:val="24"/>
          <w:szCs w:val="24"/>
          <w:lang w:val="fr-CA"/>
        </w:rPr>
        <w:t xml:space="preserve"> » </w:t>
      </w:r>
      <w:r w:rsidRPr="00E95DFD">
        <w:rPr>
          <w:rFonts w:cstheme="minorHAnsi"/>
          <w:sz w:val="24"/>
          <w:szCs w:val="24"/>
          <w:lang w:val="fr-CA"/>
        </w:rPr>
        <w:t xml:space="preserve">comme </w:t>
      </w:r>
      <w:r w:rsidR="00E76CFF">
        <w:rPr>
          <w:rFonts w:cstheme="minorHAnsi"/>
          <w:sz w:val="24"/>
          <w:szCs w:val="24"/>
          <w:lang w:val="fr-CA"/>
        </w:rPr>
        <w:t>formule</w:t>
      </w:r>
      <w:r w:rsidRPr="00E95DFD">
        <w:rPr>
          <w:rFonts w:cstheme="minorHAnsi"/>
          <w:sz w:val="24"/>
          <w:szCs w:val="24"/>
          <w:lang w:val="fr-CA"/>
        </w:rPr>
        <w:t xml:space="preserve"> d'adresse est moins courante que celle de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76CF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Frères</w:t>
      </w:r>
      <w:r w:rsidR="003819D9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 xml:space="preserve">, de sorte qu'un scribe peut </w:t>
      </w:r>
      <w:r w:rsidR="00E76CFF">
        <w:rPr>
          <w:rFonts w:cstheme="minorHAnsi"/>
          <w:sz w:val="24"/>
          <w:szCs w:val="24"/>
          <w:lang w:val="fr-CA"/>
        </w:rPr>
        <w:t>pourrait revenir</w:t>
      </w:r>
      <w:r w:rsidRPr="00E95DFD">
        <w:rPr>
          <w:rFonts w:cstheme="minorHAnsi"/>
          <w:sz w:val="24"/>
          <w:szCs w:val="24"/>
          <w:lang w:val="fr-CA"/>
        </w:rPr>
        <w:t xml:space="preserve"> par inadvertance à la forme d'adresse la plus commune.</w:t>
      </w:r>
    </w:p>
    <w:p w:rsidR="00E95DFD" w:rsidRPr="003819D9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2</w:t>
      </w:r>
      <w:r w:rsidR="00240079"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7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ἠκούσατε</w:t>
      </w:r>
    </w:p>
    <w:p w:rsidR="00E95DFD" w:rsidRPr="00F76132" w:rsidRDefault="00E95DFD" w:rsidP="00F76132">
      <w:pPr>
        <w:spacing w:before="180" w:after="0" w:line="240" w:lineRule="auto"/>
        <w:ind w:left="360" w:right="360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Chers amis, je ne vous écris pas un nouveau commandement, mais un ancien commandement que vous avez eu depuis le début. </w:t>
      </w:r>
      <w:r w:rsidR="00E76CFF"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L’ancien</w:t>
      </w:r>
      <w:r w:rsidR="00F76132"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commandement est le message que </w:t>
      </w:r>
      <w:r w:rsidRPr="00F76132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vous avez entendu</w:t>
      </w:r>
      <w:r w:rsidRPr="00F761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.</w:t>
      </w:r>
    </w:p>
    <w:p w:rsidR="00E95DFD" w:rsidRPr="00E95DFD" w:rsidRDefault="00E95DFD" w:rsidP="00E76CFF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À la fin du verset, certains manuscrits incluent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depuis le début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». L</w:t>
      </w:r>
      <w:r w:rsidR="00E76CFF">
        <w:rPr>
          <w:rFonts w:cstheme="minorHAnsi"/>
          <w:sz w:val="24"/>
          <w:szCs w:val="24"/>
          <w:lang w:val="fr-CA"/>
        </w:rPr>
        <w:t>e support textuel</w:t>
      </w:r>
      <w:r w:rsidRPr="00E95DFD">
        <w:rPr>
          <w:rFonts w:cstheme="minorHAnsi"/>
          <w:sz w:val="24"/>
          <w:szCs w:val="24"/>
          <w:lang w:val="fr-CA"/>
        </w:rPr>
        <w:t xml:space="preserve"> de cette variation se trouve en grande partie dans les manuscrits ultérieurs.</w:t>
      </w:r>
    </w:p>
    <w:p w:rsidR="00E95DFD" w:rsidRPr="00211CAA" w:rsidRDefault="00E95DFD" w:rsidP="00E76CFF">
      <w:pPr>
        <w:keepNext/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211CAA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2</w:t>
      </w:r>
      <w:r w:rsidR="00240079" w:rsidRPr="00211CAA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211CAA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18</w:t>
      </w:r>
      <w:r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F76132" w:rsidRPr="008304BB">
        <w:rPr>
          <w:sz w:val="24"/>
          <w:szCs w:val="24"/>
          <w:lang w:val="el-GR"/>
        </w:rPr>
        <w:t>ἀντίχριστος</w:t>
      </w:r>
    </w:p>
    <w:p w:rsidR="00E95DFD" w:rsidRPr="00211CAA" w:rsidRDefault="00E95DFD" w:rsidP="00211CAA">
      <w:pPr>
        <w:spacing w:before="180" w:after="0" w:line="240" w:lineRule="auto"/>
        <w:ind w:left="360" w:right="360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Les enfants, c'est la dernière heure, et tout comme vous avez entendu dire que </w:t>
      </w:r>
      <w:r w:rsidRPr="00211CAA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l'antéchrist </w:t>
      </w:r>
      <w:r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est à venir, de nombreux </w:t>
      </w:r>
      <w:r w:rsidR="00211CAA" w:rsidRPr="00E95DFD">
        <w:rPr>
          <w:rFonts w:cstheme="minorHAnsi"/>
          <w:sz w:val="24"/>
          <w:szCs w:val="24"/>
          <w:lang w:val="fr-CA"/>
        </w:rPr>
        <w:t>antéchrist</w:t>
      </w:r>
      <w:r w:rsidR="00211CAA"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s </w:t>
      </w:r>
      <w:r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sont apparus, et nous savons que c'est la dernière heure.</w:t>
      </w:r>
    </w:p>
    <w:p w:rsidR="00E95DFD" w:rsidRPr="00E95DFD" w:rsidRDefault="00E95DFD" w:rsidP="00211CAA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lastRenderedPageBreak/>
        <w:t>Certains manuscrits spécifient directement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l'antéchrist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tandis que d'autres font référence indéfiniment à</w:t>
      </w:r>
      <w:proofErr w:type="gramStart"/>
      <w:r w:rsidRPr="00E95DFD">
        <w:rPr>
          <w:rFonts w:cstheme="minorHAnsi"/>
          <w:sz w:val="24"/>
          <w:szCs w:val="24"/>
          <w:lang w:val="fr-CA"/>
        </w:rPr>
        <w:t xml:space="preserve"> «un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</w:t>
      </w:r>
      <w:r w:rsidR="00211CAA" w:rsidRPr="00E95DFD">
        <w:rPr>
          <w:rFonts w:cstheme="minorHAnsi"/>
          <w:sz w:val="24"/>
          <w:szCs w:val="24"/>
          <w:lang w:val="fr-CA"/>
        </w:rPr>
        <w:t>antéchrist</w:t>
      </w:r>
      <w:r w:rsidRPr="00E95DFD">
        <w:rPr>
          <w:rFonts w:cstheme="minorHAnsi"/>
          <w:sz w:val="24"/>
          <w:szCs w:val="24"/>
          <w:lang w:val="fr-CA"/>
        </w:rPr>
        <w:t>» ou simplement à «</w:t>
      </w:r>
      <w:r w:rsidR="00211CAA" w:rsidRPr="00E95DFD">
        <w:rPr>
          <w:rFonts w:cstheme="minorHAnsi"/>
          <w:sz w:val="24"/>
          <w:szCs w:val="24"/>
          <w:lang w:val="fr-CA"/>
        </w:rPr>
        <w:t>antéchrist</w:t>
      </w:r>
      <w:r w:rsidRPr="00E95DFD">
        <w:rPr>
          <w:rFonts w:cstheme="minorHAnsi"/>
          <w:sz w:val="24"/>
          <w:szCs w:val="24"/>
          <w:lang w:val="fr-CA"/>
        </w:rPr>
        <w:t xml:space="preserve">». La différence définie </w:t>
      </w:r>
      <w:r w:rsidR="00211CAA">
        <w:rPr>
          <w:rFonts w:cstheme="minorHAnsi"/>
          <w:sz w:val="24"/>
          <w:szCs w:val="24"/>
          <w:lang w:val="fr-CA"/>
        </w:rPr>
        <w:t>/ indéfinie n'est pas absolue, car l</w:t>
      </w:r>
      <w:r w:rsidRPr="00E95DFD">
        <w:rPr>
          <w:rFonts w:cstheme="minorHAnsi"/>
          <w:sz w:val="24"/>
          <w:szCs w:val="24"/>
          <w:lang w:val="fr-CA"/>
        </w:rPr>
        <w:t>a grammaire grecque est très flexible en la matière. Même sans identifiant défini, le contexte indique clairement l'</w:t>
      </w:r>
      <w:r w:rsidR="00211CAA" w:rsidRPr="00E95DFD">
        <w:rPr>
          <w:rFonts w:cstheme="minorHAnsi"/>
          <w:sz w:val="24"/>
          <w:szCs w:val="24"/>
          <w:lang w:val="fr-CA"/>
        </w:rPr>
        <w:t>antéchrist</w:t>
      </w:r>
      <w:r w:rsidRPr="00E95DFD">
        <w:rPr>
          <w:rFonts w:cstheme="minorHAnsi"/>
          <w:sz w:val="24"/>
          <w:szCs w:val="24"/>
          <w:lang w:val="fr-CA"/>
        </w:rPr>
        <w:t xml:space="preserve"> attendu à la place d'un </w:t>
      </w:r>
      <w:r w:rsidR="00211CAA" w:rsidRPr="00E95DFD">
        <w:rPr>
          <w:rFonts w:cstheme="minorHAnsi"/>
          <w:sz w:val="24"/>
          <w:szCs w:val="24"/>
          <w:lang w:val="fr-CA"/>
        </w:rPr>
        <w:t>antéchrist</w:t>
      </w:r>
      <w:r w:rsidRPr="00E95DFD">
        <w:rPr>
          <w:rFonts w:cstheme="minorHAnsi"/>
          <w:sz w:val="24"/>
          <w:szCs w:val="24"/>
          <w:lang w:val="fr-CA"/>
        </w:rPr>
        <w:t xml:space="preserve"> générique. Il est possible que des scribes ultérieurs aient tenté de clarifier cela.</w:t>
      </w:r>
    </w:p>
    <w:p w:rsidR="00E95DFD" w:rsidRPr="003819D9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2</w:t>
      </w:r>
      <w:r w:rsidR="00240079"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20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οἴδατε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πάντες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Et vous avez une 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onction</w:t>
      </w:r>
      <w:r w:rsidRPr="00E95DFD">
        <w:rPr>
          <w:rFonts w:cstheme="minorHAnsi"/>
          <w:sz w:val="24"/>
          <w:szCs w:val="24"/>
          <w:lang w:val="fr-CA"/>
        </w:rPr>
        <w:t xml:space="preserve"> de la part du Saint et </w:t>
      </w:r>
      <w:r w:rsidRPr="00F76132">
        <w:rPr>
          <w:rFonts w:cstheme="minorHAnsi"/>
          <w:b/>
          <w:bCs/>
          <w:sz w:val="24"/>
          <w:szCs w:val="24"/>
          <w:lang w:val="fr-CA"/>
        </w:rPr>
        <w:t>vous le savez tous</w:t>
      </w:r>
      <w:r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211CAA" w:rsidP="00211CAA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Le support textuel est divisé</w:t>
      </w:r>
      <w:r w:rsidR="00E95DFD" w:rsidRPr="00E95DFD">
        <w:rPr>
          <w:rFonts w:cstheme="minorHAnsi"/>
          <w:sz w:val="24"/>
          <w:szCs w:val="24"/>
          <w:lang w:val="fr-CA"/>
        </w:rPr>
        <w:t xml:space="preserve"> </w:t>
      </w:r>
      <w:r w:rsidR="00E95DFD" w:rsidRPr="00211CAA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entre</w:t>
      </w:r>
      <w:r w:rsidR="00E95DFD" w:rsidRPr="00E95DFD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vous savez tous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» et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vous savez tout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 xml:space="preserve">». La différence de traduction sépare </w:t>
      </w:r>
      <w:r>
        <w:rPr>
          <w:rFonts w:cstheme="minorHAnsi"/>
          <w:sz w:val="24"/>
          <w:szCs w:val="24"/>
          <w:lang w:val="fr-CA"/>
        </w:rPr>
        <w:t xml:space="preserve">la spécification sur </w:t>
      </w:r>
      <w:r w:rsidR="00E95DFD" w:rsidRPr="00E95DFD">
        <w:rPr>
          <w:rFonts w:cstheme="minorHAnsi"/>
          <w:sz w:val="24"/>
          <w:szCs w:val="24"/>
          <w:lang w:val="fr-CA"/>
        </w:rPr>
        <w:t>qui sait sur l'onction et ce que l'on sait de l'onction.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2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25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8304BB">
        <w:rPr>
          <w:sz w:val="24"/>
          <w:szCs w:val="24"/>
          <w:lang w:val="el-GR"/>
        </w:rPr>
        <w:t>ἐπηγγείλατο</w:t>
      </w:r>
      <w:r w:rsidRPr="00E95DFD">
        <w:rPr>
          <w:sz w:val="24"/>
          <w:szCs w:val="24"/>
          <w:lang w:val="fr-CA"/>
        </w:rPr>
        <w:t xml:space="preserve"> </w:t>
      </w:r>
      <w:r w:rsidRPr="008304BB">
        <w:rPr>
          <w:sz w:val="24"/>
          <w:szCs w:val="24"/>
          <w:lang w:val="el-GR"/>
        </w:rPr>
        <w:t>ἡμῖν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Et c'est la 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promesse</w:t>
      </w:r>
      <w:r w:rsidRPr="00E95DFD">
        <w:rPr>
          <w:rFonts w:cstheme="minorHAnsi"/>
          <w:sz w:val="24"/>
          <w:szCs w:val="24"/>
          <w:lang w:val="fr-CA"/>
        </w:rPr>
        <w:t xml:space="preserve"> qu'il </w:t>
      </w:r>
      <w:r w:rsidRPr="00E9581C">
        <w:rPr>
          <w:rFonts w:cstheme="minorHAnsi"/>
          <w:b/>
          <w:bCs/>
          <w:sz w:val="24"/>
          <w:szCs w:val="24"/>
          <w:lang w:val="fr-CA"/>
        </w:rPr>
        <w:t>nous a promise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>la vie éternelle.</w:t>
      </w:r>
    </w:p>
    <w:p w:rsidR="00E95DFD" w:rsidRPr="00E95DFD" w:rsidRDefault="00E95DFD" w:rsidP="003819D9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La plupart des manuscrits ont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211CAA">
        <w:rPr>
          <w:rFonts w:cstheme="minorHAnsi"/>
          <w:sz w:val="24"/>
          <w:szCs w:val="24"/>
          <w:lang w:val="fr-CA"/>
        </w:rPr>
        <w:t xml:space="preserve">nous a </w:t>
      </w:r>
      <w:r w:rsidRPr="00E95DFD">
        <w:rPr>
          <w:rFonts w:cstheme="minorHAnsi"/>
          <w:sz w:val="24"/>
          <w:szCs w:val="24"/>
          <w:lang w:val="fr-CA"/>
        </w:rPr>
        <w:t>promis</w:t>
      </w:r>
      <w:r w:rsidR="003819D9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 xml:space="preserve">, mais quelques </w:t>
      </w:r>
      <w:r w:rsidRPr="00E76CF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manuscrits</w:t>
      </w:r>
      <w:r w:rsidRPr="00E95DFD">
        <w:rPr>
          <w:rFonts w:cstheme="minorHAnsi"/>
          <w:sz w:val="24"/>
          <w:szCs w:val="24"/>
          <w:lang w:val="fr-CA"/>
        </w:rPr>
        <w:t xml:space="preserve"> vous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211CAA">
        <w:rPr>
          <w:rFonts w:cstheme="minorHAnsi"/>
          <w:sz w:val="24"/>
          <w:szCs w:val="24"/>
          <w:lang w:val="fr-CA"/>
        </w:rPr>
        <w:t xml:space="preserve">vous </w:t>
      </w:r>
      <w:r w:rsidRPr="00E95DFD">
        <w:rPr>
          <w:rFonts w:cstheme="minorHAnsi"/>
          <w:sz w:val="24"/>
          <w:szCs w:val="24"/>
          <w:lang w:val="fr-CA"/>
        </w:rPr>
        <w:t>ont promis</w:t>
      </w:r>
      <w:r w:rsidR="00211CAA">
        <w:rPr>
          <w:rFonts w:cstheme="minorHAnsi"/>
          <w:sz w:val="24"/>
          <w:szCs w:val="24"/>
          <w:lang w:val="fr-CA"/>
        </w:rPr>
        <w:t> ».</w:t>
      </w:r>
    </w:p>
    <w:p w:rsidR="00E95DFD" w:rsidRPr="00240079" w:rsidRDefault="00E95DFD" w:rsidP="00E9581C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3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τέκνα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θεοῦ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κληθῶμεν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καὶ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E9581C" w:rsidRPr="008304BB">
        <w:rPr>
          <w:sz w:val="24"/>
          <w:szCs w:val="24"/>
          <w:lang w:val="el-GR"/>
        </w:rPr>
        <w:t>ἐσμέν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Voyez quel genre d'amour le Père nous a donné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 xml:space="preserve">que </w:t>
      </w:r>
      <w:r w:rsidRPr="00E9581C">
        <w:rPr>
          <w:rFonts w:cstheme="minorHAnsi"/>
          <w:b/>
          <w:bCs/>
          <w:sz w:val="24"/>
          <w:szCs w:val="24"/>
          <w:lang w:val="fr-CA"/>
        </w:rPr>
        <w:t xml:space="preserve">nous soyons appelés enfants de Dieu et nous le </w:t>
      </w: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sommes</w:t>
      </w:r>
      <w:r w:rsidRPr="00E95DFD">
        <w:rPr>
          <w:rFonts w:cstheme="minorHAnsi"/>
          <w:sz w:val="24"/>
          <w:szCs w:val="24"/>
          <w:lang w:val="fr-CA"/>
        </w:rPr>
        <w:t>! Pour cette raison, le monde ne nous connaît pas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>parce qu'il ne le connaissait pas.</w:t>
      </w:r>
    </w:p>
    <w:p w:rsidR="00E95DFD" w:rsidRPr="00E95DFD" w:rsidRDefault="00E95DFD" w:rsidP="00A01555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Les premiers manuscrits ont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nous devrions être appelés enfan</w:t>
      </w:r>
      <w:r w:rsidR="00A01555">
        <w:rPr>
          <w:rFonts w:cstheme="minorHAnsi"/>
          <w:sz w:val="24"/>
          <w:szCs w:val="24"/>
          <w:lang w:val="fr-CA"/>
        </w:rPr>
        <w:t>ts de Dieu, et nous le sommes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A01555">
        <w:rPr>
          <w:rFonts w:cstheme="minorHAnsi"/>
          <w:sz w:val="24"/>
          <w:szCs w:val="24"/>
          <w:lang w:val="fr-CA"/>
        </w:rPr>
        <w:t>!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A01555">
        <w:rPr>
          <w:rFonts w:cstheme="minorHAnsi"/>
          <w:sz w:val="24"/>
          <w:szCs w:val="24"/>
          <w:lang w:val="fr-CA"/>
        </w:rPr>
        <w:t>»</w:t>
      </w:r>
      <w:r w:rsidRPr="00E95DFD">
        <w:rPr>
          <w:rFonts w:cstheme="minorHAnsi"/>
          <w:sz w:val="24"/>
          <w:szCs w:val="24"/>
          <w:lang w:val="fr-CA"/>
        </w:rPr>
        <w:t xml:space="preserve"> D'autres manuscrits et témoins ultérieurs, cependant, ont simplement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 xml:space="preserve">nous </w:t>
      </w:r>
      <w:r w:rsidR="00A01555">
        <w:rPr>
          <w:rFonts w:cstheme="minorHAnsi"/>
          <w:sz w:val="24"/>
          <w:szCs w:val="24"/>
          <w:lang w:val="fr-CA"/>
        </w:rPr>
        <w:t xml:space="preserve">soyons </w:t>
      </w:r>
      <w:r w:rsidRPr="00E95DFD">
        <w:rPr>
          <w:rFonts w:cstheme="minorHAnsi"/>
          <w:sz w:val="24"/>
          <w:szCs w:val="24"/>
          <w:lang w:val="fr-CA"/>
        </w:rPr>
        <w:t>être appelés enfants de Dieu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».</w:t>
      </w:r>
    </w:p>
    <w:p w:rsidR="00E95DFD" w:rsidRPr="003819D9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3</w:t>
      </w:r>
      <w:r w:rsidR="00240079"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3819D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5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τὰς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ἁμαρτίας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ἄρῃ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Et vous savez que celui-ci a été révélé afin de pouvoir </w:t>
      </w:r>
      <w:r w:rsidRPr="00E9581C">
        <w:rPr>
          <w:rFonts w:cstheme="minorHAnsi"/>
          <w:b/>
          <w:bCs/>
          <w:sz w:val="24"/>
          <w:szCs w:val="24"/>
          <w:lang w:val="fr-CA"/>
        </w:rPr>
        <w:t>enlever les péchés</w:t>
      </w:r>
      <w:r w:rsidRPr="00E95DFD">
        <w:rPr>
          <w:rFonts w:cstheme="minorHAnsi"/>
          <w:sz w:val="24"/>
          <w:szCs w:val="24"/>
          <w:lang w:val="fr-CA"/>
        </w:rPr>
        <w:t>, et en lui il n'y a pas de péché.</w:t>
      </w:r>
    </w:p>
    <w:p w:rsidR="00BD7599" w:rsidRPr="00E95DFD" w:rsidRDefault="00A01555" w:rsidP="001C08C8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Le support manuscrit est divisé</w:t>
      </w:r>
      <w:r w:rsidR="00E95DFD" w:rsidRPr="00E95DFD">
        <w:rPr>
          <w:rFonts w:cstheme="minorHAnsi"/>
          <w:sz w:val="24"/>
          <w:szCs w:val="24"/>
          <w:lang w:val="fr-CA"/>
        </w:rPr>
        <w:t xml:space="preserve"> entre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enlever les péchés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» et «</w:t>
      </w:r>
      <w:r w:rsid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 </w:t>
      </w:r>
      <w:r w:rsidR="00E95DFD" w:rsidRPr="00A01555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enlever</w:t>
      </w:r>
      <w:r w:rsidR="00E95DFD" w:rsidRPr="00E95DFD">
        <w:rPr>
          <w:rFonts w:cstheme="minorHAnsi"/>
          <w:sz w:val="24"/>
          <w:szCs w:val="24"/>
          <w:lang w:val="fr-CA"/>
        </w:rPr>
        <w:t xml:space="preserve"> nos péchés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». La présence du pronom</w:t>
      </w:r>
      <w:proofErr w:type="gramStart"/>
      <w:r w:rsidR="00E95DFD" w:rsidRPr="00E95DFD">
        <w:rPr>
          <w:rFonts w:cstheme="minorHAnsi"/>
          <w:sz w:val="24"/>
          <w:szCs w:val="24"/>
          <w:lang w:val="fr-CA"/>
        </w:rPr>
        <w:t xml:space="preserve"> «notre</w:t>
      </w:r>
      <w:proofErr w:type="gramEnd"/>
      <w:r w:rsidR="00E95DFD" w:rsidRPr="00E95DFD">
        <w:rPr>
          <w:rFonts w:cstheme="minorHAnsi"/>
          <w:sz w:val="24"/>
          <w:szCs w:val="24"/>
          <w:lang w:val="fr-CA"/>
        </w:rPr>
        <w:t xml:space="preserve">» peut être une harmonisation avec un phrasé similaire dans </w:t>
      </w:r>
      <w:r w:rsidR="00E95DFD" w:rsidRPr="0024007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1</w:t>
      </w:r>
      <w:r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 </w:t>
      </w:r>
      <w:r w:rsidR="00E95DFD" w:rsidRPr="0024007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Jean 2</w:t>
      </w:r>
      <w:r w:rsidR="00240079" w:rsidRPr="0024007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 : </w:t>
      </w:r>
      <w:r w:rsidR="00E95DFD" w:rsidRPr="0024007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2</w:t>
      </w:r>
      <w:r w:rsidR="00E95DFD" w:rsidRPr="00E95DFD">
        <w:rPr>
          <w:rFonts w:cstheme="minorHAnsi"/>
          <w:sz w:val="24"/>
          <w:szCs w:val="24"/>
          <w:lang w:val="fr-CA"/>
        </w:rPr>
        <w:t xml:space="preserve"> et 4</w:t>
      </w:r>
      <w:r w:rsidR="00240079">
        <w:rPr>
          <w:rFonts w:cstheme="minorHAnsi"/>
          <w:sz w:val="24"/>
          <w:szCs w:val="24"/>
          <w:lang w:val="fr-CA"/>
        </w:rPr>
        <w:t xml:space="preserve"> : </w:t>
      </w:r>
      <w:r w:rsidR="00E95DFD" w:rsidRPr="00E95DFD">
        <w:rPr>
          <w:rFonts w:cstheme="minorHAnsi"/>
          <w:sz w:val="24"/>
          <w:szCs w:val="24"/>
          <w:lang w:val="fr-CA"/>
        </w:rPr>
        <w:t>10. Théologiquement, la présence du pronom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notre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» localise le péché à ceux de l'auteur et des destinataires (donc aux croyants), tandis que le générique «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>enlever les péchés</w:t>
      </w:r>
      <w:r w:rsidR="003819D9">
        <w:rPr>
          <w:rFonts w:cstheme="minorHAnsi"/>
          <w:sz w:val="24"/>
          <w:szCs w:val="24"/>
          <w:lang w:val="fr-CA"/>
        </w:rPr>
        <w:t> </w:t>
      </w:r>
      <w:r w:rsidR="00E95DFD" w:rsidRPr="00E95DFD">
        <w:rPr>
          <w:rFonts w:cstheme="minorHAnsi"/>
          <w:sz w:val="24"/>
          <w:szCs w:val="24"/>
          <w:lang w:val="fr-CA"/>
        </w:rPr>
        <w:t xml:space="preserve">» s'appliquerait plus généralement aux péchés de </w:t>
      </w:r>
      <w:r w:rsidR="001C08C8">
        <w:rPr>
          <w:rFonts w:cstheme="minorHAnsi"/>
          <w:sz w:val="24"/>
          <w:szCs w:val="24"/>
          <w:lang w:val="fr-CA"/>
        </w:rPr>
        <w:t>tout le monde</w:t>
      </w:r>
      <w:r w:rsidR="00E95DFD"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E95DFD" w:rsidP="00E9581C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3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14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E9581C" w:rsidRPr="008304BB">
        <w:rPr>
          <w:sz w:val="24"/>
          <w:szCs w:val="24"/>
          <w:lang w:val="el-GR"/>
        </w:rPr>
        <w:t>ὁ</w:t>
      </w:r>
      <w:r w:rsidR="00E9581C"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μὴ</w:t>
      </w:r>
      <w:r w:rsidRPr="00E95DFD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ἀγαπῶν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Nous savons que nous sommes passés de la </w:t>
      </w:r>
      <w:r w:rsidRPr="003819D9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mort</w:t>
      </w:r>
      <w:r w:rsidRPr="00E95DFD">
        <w:rPr>
          <w:rFonts w:cstheme="minorHAnsi"/>
          <w:sz w:val="24"/>
          <w:szCs w:val="24"/>
          <w:lang w:val="fr-CA"/>
        </w:rPr>
        <w:t xml:space="preserve"> à la vie parce que nous aimons les frères. </w:t>
      </w:r>
      <w:r w:rsidRPr="00E9581C">
        <w:rPr>
          <w:rFonts w:cstheme="minorHAnsi"/>
          <w:b/>
          <w:bCs/>
          <w:sz w:val="24"/>
          <w:szCs w:val="24"/>
          <w:lang w:val="fr-CA"/>
        </w:rPr>
        <w:t>Celui qui n'aime pas</w:t>
      </w:r>
      <w:r w:rsidRPr="00E95DFD">
        <w:rPr>
          <w:rFonts w:cstheme="minorHAnsi"/>
          <w:sz w:val="24"/>
          <w:szCs w:val="24"/>
          <w:lang w:val="fr-CA"/>
        </w:rPr>
        <w:t xml:space="preserve"> reste dans la mort.</w:t>
      </w:r>
    </w:p>
    <w:p w:rsidR="00E95DFD" w:rsidRPr="00E95DFD" w:rsidRDefault="00E95DFD" w:rsidP="001C08C8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Quelques manuscrits anciens et</w:t>
      </w:r>
      <w:r w:rsidR="001C08C8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des témoins</w:t>
      </w:r>
      <w:r w:rsidR="001C08C8">
        <w:rPr>
          <w:rFonts w:cstheme="minorHAnsi"/>
          <w:sz w:val="24"/>
          <w:szCs w:val="24"/>
          <w:lang w:val="fr-CA"/>
        </w:rPr>
        <w:t xml:space="preserve"> ultérieurs</w:t>
      </w:r>
      <w:r w:rsidRPr="00E95DFD">
        <w:rPr>
          <w:rFonts w:cstheme="minorHAnsi"/>
          <w:sz w:val="24"/>
          <w:szCs w:val="24"/>
          <w:lang w:val="fr-CA"/>
        </w:rPr>
        <w:t xml:space="preserve"> les concernant, précisent l'objet de l'amour dans la deuxième phrase</w:t>
      </w:r>
      <w:r w:rsidR="001C08C8">
        <w:rPr>
          <w:rFonts w:cstheme="minorHAnsi"/>
          <w:sz w:val="24"/>
          <w:szCs w:val="24"/>
          <w:lang w:val="fr-CA"/>
        </w:rPr>
        <w:t> :</w:t>
      </w:r>
      <w:r w:rsidRPr="00E95DFD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 xml:space="preserve">qui n'aime pas son </w:t>
      </w:r>
      <w:r w:rsidRPr="001C08C8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frère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mais la plupart des manuscrits anciens ne le font pas. Quand «</w:t>
      </w:r>
      <w:r w:rsidR="001C08C8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son frère</w:t>
      </w:r>
      <w:r w:rsidR="001C08C8">
        <w:rPr>
          <w:rFonts w:cstheme="minorHAnsi"/>
          <w:sz w:val="24"/>
          <w:szCs w:val="24"/>
          <w:lang w:val="fr-CA"/>
        </w:rPr>
        <w:t> »</w:t>
      </w:r>
      <w:r w:rsidR="00E76CFF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 xml:space="preserve">est présent, l’amour s’adresse aux frères et aux </w:t>
      </w:r>
      <w:r w:rsidR="001C08C8" w:rsidRPr="00E95DFD">
        <w:rPr>
          <w:rFonts w:cstheme="minorHAnsi"/>
          <w:sz w:val="24"/>
          <w:szCs w:val="24"/>
          <w:lang w:val="fr-CA"/>
        </w:rPr>
        <w:t>sœurs</w:t>
      </w:r>
      <w:r w:rsidRPr="00E95DFD">
        <w:rPr>
          <w:rFonts w:cstheme="minorHAnsi"/>
          <w:sz w:val="24"/>
          <w:szCs w:val="24"/>
          <w:lang w:val="fr-CA"/>
        </w:rPr>
        <w:t xml:space="preserve"> en Christ au lieu d’appliquer généralement l’amour à </w:t>
      </w:r>
      <w:r w:rsidR="001C08C8">
        <w:rPr>
          <w:rFonts w:cstheme="minorHAnsi"/>
          <w:sz w:val="24"/>
          <w:szCs w:val="24"/>
          <w:lang w:val="fr-CA"/>
        </w:rPr>
        <w:t>tout le monde</w:t>
      </w:r>
      <w:r w:rsidR="001C08C8" w:rsidRPr="00E95DFD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dans toutes les situations.</w:t>
      </w:r>
    </w:p>
    <w:p w:rsidR="00E95DFD" w:rsidRPr="00E9581C" w:rsidRDefault="00E95DFD" w:rsidP="00211CAA">
      <w:pPr>
        <w:keepNext/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lastRenderedPageBreak/>
        <w:t>1 Jean 4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3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E9581C" w:rsidRPr="008304BB">
        <w:rPr>
          <w:sz w:val="24"/>
          <w:szCs w:val="24"/>
          <w:lang w:val="el-GR"/>
        </w:rPr>
        <w:t>μὴ</w:t>
      </w:r>
      <w:r w:rsidR="00E9581C" w:rsidRPr="00E9581C">
        <w:rPr>
          <w:sz w:val="24"/>
          <w:szCs w:val="24"/>
          <w:lang w:val="fr-CA"/>
        </w:rPr>
        <w:t xml:space="preserve"> </w:t>
      </w:r>
      <w:r w:rsidR="00E9581C" w:rsidRPr="008304BB">
        <w:rPr>
          <w:sz w:val="24"/>
          <w:szCs w:val="24"/>
          <w:lang w:val="el-GR"/>
        </w:rPr>
        <w:t>ὁμολογεῖ</w:t>
      </w:r>
      <w:r w:rsidR="00E9581C" w:rsidRPr="00E9581C">
        <w:rPr>
          <w:sz w:val="24"/>
          <w:szCs w:val="24"/>
          <w:lang w:val="fr-CA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τὸν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Ἰησοῦν</w:t>
      </w:r>
    </w:p>
    <w:p w:rsidR="00E95DFD" w:rsidRPr="00E95DFD" w:rsidRDefault="00E95DFD" w:rsidP="00E9581C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proofErr w:type="gramStart"/>
      <w:r w:rsidRPr="00E95DFD">
        <w:rPr>
          <w:rFonts w:cstheme="minorHAnsi"/>
          <w:sz w:val="24"/>
          <w:szCs w:val="24"/>
          <w:lang w:val="fr-CA"/>
        </w:rPr>
        <w:t>et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tout esprit </w:t>
      </w:r>
      <w:r w:rsidRPr="00E9581C">
        <w:rPr>
          <w:rFonts w:cstheme="minorHAnsi"/>
          <w:b/>
          <w:bCs/>
          <w:sz w:val="24"/>
          <w:szCs w:val="24"/>
          <w:lang w:val="fr-CA"/>
        </w:rPr>
        <w:t>qui ne confesse pas Jésus</w:t>
      </w:r>
      <w:r w:rsidRPr="00E95DFD">
        <w:rPr>
          <w:rFonts w:cstheme="minorHAnsi"/>
          <w:sz w:val="24"/>
          <w:szCs w:val="24"/>
          <w:lang w:val="fr-CA"/>
        </w:rPr>
        <w:t xml:space="preserve"> n'est pas de Dieu, et c'est l'esprit de l'Antéchrist, dont vous avez entendu dire qu'il vient, et 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maintenant</w:t>
      </w:r>
      <w:r w:rsidRPr="00E95DFD">
        <w:rPr>
          <w:rFonts w:cstheme="minorHAnsi"/>
          <w:sz w:val="24"/>
          <w:szCs w:val="24"/>
          <w:lang w:val="fr-CA"/>
        </w:rPr>
        <w:t xml:space="preserve"> il est déjà dans le monde.</w:t>
      </w:r>
    </w:p>
    <w:p w:rsidR="00E95DFD" w:rsidRPr="00E95DFD" w:rsidRDefault="00E95DFD" w:rsidP="00790532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Au lieu de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ne confesse pas Jésus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certains manuscrits ont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ne confessent pas que Jésus-Christ est venu dans la chair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 xml:space="preserve">». </w:t>
      </w:r>
      <w:r w:rsidR="00790532">
        <w:rPr>
          <w:rFonts w:cstheme="minorHAnsi"/>
          <w:sz w:val="24"/>
          <w:szCs w:val="24"/>
          <w:lang w:val="fr-CA"/>
        </w:rPr>
        <w:t>L</w:t>
      </w:r>
      <w:r w:rsidRPr="00E95DFD">
        <w:rPr>
          <w:rFonts w:cstheme="minorHAnsi"/>
          <w:sz w:val="24"/>
          <w:szCs w:val="24"/>
          <w:lang w:val="fr-CA"/>
        </w:rPr>
        <w:t xml:space="preserve">a lecture </w:t>
      </w:r>
      <w:r w:rsidR="00790532">
        <w:rPr>
          <w:rFonts w:cstheme="minorHAnsi"/>
          <w:sz w:val="24"/>
          <w:szCs w:val="24"/>
          <w:lang w:val="fr-CA"/>
        </w:rPr>
        <w:t xml:space="preserve">plus </w:t>
      </w:r>
      <w:r w:rsidRPr="00E95DFD">
        <w:rPr>
          <w:rFonts w:cstheme="minorHAnsi"/>
          <w:sz w:val="24"/>
          <w:szCs w:val="24"/>
          <w:lang w:val="fr-CA"/>
        </w:rPr>
        <w:t xml:space="preserve">longue, </w:t>
      </w:r>
      <w:r w:rsidR="00790532">
        <w:rPr>
          <w:rFonts w:cstheme="minorHAnsi"/>
          <w:sz w:val="24"/>
          <w:szCs w:val="24"/>
          <w:lang w:val="fr-CA"/>
        </w:rPr>
        <w:t xml:space="preserve">convertie </w:t>
      </w:r>
      <w:r w:rsidRPr="00E95DFD">
        <w:rPr>
          <w:rFonts w:cstheme="minorHAnsi"/>
          <w:sz w:val="24"/>
          <w:szCs w:val="24"/>
          <w:lang w:val="fr-CA"/>
        </w:rPr>
        <w:t xml:space="preserve">le déni générique de Jésus en une négation spécifique </w:t>
      </w:r>
      <w:r w:rsidR="00790532">
        <w:rPr>
          <w:rFonts w:cstheme="minorHAnsi"/>
          <w:sz w:val="24"/>
          <w:szCs w:val="24"/>
          <w:lang w:val="fr-CA"/>
        </w:rPr>
        <w:t xml:space="preserve">de ce </w:t>
      </w:r>
      <w:r w:rsidRPr="00E95DFD">
        <w:rPr>
          <w:rFonts w:cstheme="minorHAnsi"/>
          <w:sz w:val="24"/>
          <w:szCs w:val="24"/>
          <w:lang w:val="fr-CA"/>
        </w:rPr>
        <w:t>qu'il vienne dans la chair.</w:t>
      </w:r>
    </w:p>
    <w:p w:rsidR="00E95DFD" w:rsidRPr="00E9581C" w:rsidRDefault="00E95DFD" w:rsidP="00E9581C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4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19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ἡμεῖς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E9581C" w:rsidRPr="008304BB">
        <w:rPr>
          <w:sz w:val="24"/>
          <w:szCs w:val="24"/>
          <w:lang w:val="el-GR"/>
        </w:rPr>
        <w:t>ἀγαπῶμεν</w:t>
      </w:r>
    </w:p>
    <w:p w:rsidR="00E95DFD" w:rsidRPr="00E95DFD" w:rsidRDefault="00E95DFD" w:rsidP="00E9581C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81C">
        <w:rPr>
          <w:rFonts w:cstheme="minorHAnsi"/>
          <w:b/>
          <w:bCs/>
          <w:sz w:val="24"/>
          <w:szCs w:val="24"/>
          <w:lang w:val="fr-CA"/>
        </w:rPr>
        <w:t>Nous aimons</w:t>
      </w:r>
      <w:r w:rsidRPr="00E95DFD">
        <w:rPr>
          <w:rFonts w:cstheme="minorHAnsi"/>
          <w:sz w:val="24"/>
          <w:szCs w:val="24"/>
          <w:lang w:val="fr-CA"/>
        </w:rPr>
        <w:t xml:space="preserve"> parce qu'il nous a 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aimés</w:t>
      </w:r>
      <w:r w:rsidR="00E9581C"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le premier</w:t>
      </w:r>
      <w:r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E95DFD" w:rsidP="00790532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Au lieu de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nous aimons</w:t>
      </w:r>
      <w:r w:rsidR="00790532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>, certains manuscrits ont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nous aimons Dieu</w:t>
      </w:r>
      <w:r w:rsidR="00790532">
        <w:rPr>
          <w:rFonts w:cstheme="minorHAnsi"/>
          <w:sz w:val="24"/>
          <w:szCs w:val="24"/>
          <w:lang w:val="fr-CA"/>
        </w:rPr>
        <w:t> »,</w:t>
      </w:r>
      <w:r w:rsidR="00E76CFF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et d'autres manuscrits ont</w:t>
      </w:r>
      <w:proofErr w:type="gramStart"/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790532">
        <w:rPr>
          <w:rFonts w:cstheme="minorHAnsi"/>
          <w:sz w:val="24"/>
          <w:szCs w:val="24"/>
          <w:lang w:val="fr-CA"/>
        </w:rPr>
        <w:t>nous</w:t>
      </w:r>
      <w:proofErr w:type="gramEnd"/>
      <w:r w:rsidR="00790532">
        <w:rPr>
          <w:rFonts w:cstheme="minorHAnsi"/>
          <w:sz w:val="24"/>
          <w:szCs w:val="24"/>
          <w:lang w:val="fr-CA"/>
        </w:rPr>
        <w:t xml:space="preserve"> l'aimons ».</w:t>
      </w:r>
      <w:r w:rsidRPr="00E95DFD">
        <w:rPr>
          <w:rFonts w:cstheme="minorHAnsi"/>
          <w:sz w:val="24"/>
          <w:szCs w:val="24"/>
          <w:lang w:val="fr-CA"/>
        </w:rPr>
        <w:t xml:space="preserve"> Les lectures plus longues fournissent un objet à l'amour,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lui</w:t>
      </w:r>
      <w:r w:rsidR="00790532">
        <w:rPr>
          <w:rFonts w:cstheme="minorHAnsi"/>
          <w:sz w:val="24"/>
          <w:szCs w:val="24"/>
          <w:lang w:val="fr-CA"/>
        </w:rPr>
        <w:t> »</w:t>
      </w:r>
      <w:r w:rsidR="00E76CFF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ou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Dieu</w:t>
      </w:r>
      <w:r w:rsidR="00790532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>, tandis que la lecture plus courte laisse la déclaration générique.</w:t>
      </w:r>
    </w:p>
    <w:p w:rsidR="00E95DFD" w:rsidRPr="00E95DFD" w:rsidRDefault="00E95DFD" w:rsidP="00E9581C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b/>
          <w:bCs/>
          <w:sz w:val="24"/>
          <w:szCs w:val="24"/>
          <w:lang w:val="fr-CA"/>
        </w:rPr>
        <w:t xml:space="preserve">1 </w:t>
      </w:r>
      <w:r w:rsidRPr="00E9581C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Jean</w:t>
      </w:r>
      <w:r w:rsidRPr="00E95DFD">
        <w:rPr>
          <w:rFonts w:cstheme="minorHAnsi"/>
          <w:b/>
          <w:bCs/>
          <w:sz w:val="24"/>
          <w:szCs w:val="24"/>
          <w:lang w:val="fr-CA"/>
        </w:rPr>
        <w:t xml:space="preserve"> 4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b/>
          <w:bCs/>
          <w:sz w:val="24"/>
          <w:szCs w:val="24"/>
          <w:lang w:val="fr-CA"/>
        </w:rPr>
        <w:t>20</w:t>
      </w:r>
      <w:r w:rsidRPr="00E95DFD">
        <w:rPr>
          <w:rFonts w:cstheme="minorHAnsi"/>
          <w:sz w:val="24"/>
          <w:szCs w:val="24"/>
          <w:lang w:val="fr-CA"/>
        </w:rPr>
        <w:t xml:space="preserve"> </w:t>
      </w:r>
      <w:r w:rsidR="00E9581C" w:rsidRPr="008304BB">
        <w:rPr>
          <w:sz w:val="24"/>
          <w:szCs w:val="24"/>
          <w:lang w:val="el-GR"/>
        </w:rPr>
        <w:t>οὐ</w:t>
      </w:r>
      <w:r w:rsidRPr="00E95DF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E95DFD">
        <w:rPr>
          <w:rFonts w:cstheme="minorHAnsi"/>
          <w:sz w:val="24"/>
          <w:szCs w:val="24"/>
          <w:lang w:val="fr-CA"/>
        </w:rPr>
        <w:t>δύν</w:t>
      </w:r>
      <w:proofErr w:type="spellEnd"/>
      <w:r w:rsidRPr="00E95DFD">
        <w:rPr>
          <w:rFonts w:cstheme="minorHAnsi"/>
          <w:sz w:val="24"/>
          <w:szCs w:val="24"/>
          <w:lang w:val="fr-CA"/>
        </w:rPr>
        <w:t>αται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Si quelqu'un dit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>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J'aime Dieu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 xml:space="preserve">» et déteste son </w:t>
      </w:r>
      <w:r w:rsidRPr="00E9581C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frère</w:t>
      </w:r>
      <w:r w:rsidRPr="00E95DFD">
        <w:rPr>
          <w:rFonts w:cstheme="minorHAnsi"/>
          <w:sz w:val="24"/>
          <w:szCs w:val="24"/>
          <w:lang w:val="fr-CA"/>
        </w:rPr>
        <w:t xml:space="preserve">, il est un menteur, car celui qui n'aime pas son frère qu'il a vu </w:t>
      </w:r>
      <w:r w:rsidRPr="00700E1F">
        <w:rPr>
          <w:rFonts w:cstheme="minorHAnsi"/>
          <w:b/>
          <w:bCs/>
          <w:sz w:val="24"/>
          <w:szCs w:val="24"/>
          <w:lang w:val="fr-CA"/>
        </w:rPr>
        <w:t>n'est pas capable</w:t>
      </w:r>
      <w:r w:rsidRPr="00E95DFD">
        <w:rPr>
          <w:rFonts w:cstheme="minorHAnsi"/>
          <w:sz w:val="24"/>
          <w:szCs w:val="24"/>
          <w:lang w:val="fr-CA"/>
        </w:rPr>
        <w:t xml:space="preserve"> d'aimer un Dieu qu'il n'a pas vu.</w:t>
      </w:r>
    </w:p>
    <w:p w:rsidR="00E95DFD" w:rsidRPr="00E95DFD" w:rsidRDefault="00E95DFD" w:rsidP="00E95DFD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La plupart des premiers manuscrits ont 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n'est pas capable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alors que d'autres manuscrits et des témoins ultérieurs ont «</w:t>
      </w:r>
      <w:r w:rsidR="00790532">
        <w:rPr>
          <w:rFonts w:cstheme="minorHAnsi"/>
          <w:sz w:val="24"/>
          <w:szCs w:val="24"/>
          <w:lang w:val="fr-CA"/>
        </w:rPr>
        <w:t> comment peut-il </w:t>
      </w:r>
      <w:r w:rsidRPr="00E95DFD">
        <w:rPr>
          <w:rFonts w:cstheme="minorHAnsi"/>
          <w:sz w:val="24"/>
          <w:szCs w:val="24"/>
          <w:lang w:val="fr-CA"/>
        </w:rPr>
        <w:t>»</w:t>
      </w:r>
      <w:r w:rsidR="00790532">
        <w:rPr>
          <w:rFonts w:cstheme="minorHAnsi"/>
          <w:sz w:val="24"/>
          <w:szCs w:val="24"/>
          <w:lang w:val="fr-CA"/>
        </w:rPr>
        <w:t>.</w:t>
      </w:r>
      <w:r w:rsidR="00790532" w:rsidRPr="00790532">
        <w:rPr>
          <w:lang w:val="fr-CA"/>
        </w:rPr>
        <w:t xml:space="preserve"> </w:t>
      </w:r>
      <w:r w:rsidR="00790532" w:rsidRPr="00790532">
        <w:rPr>
          <w:rFonts w:cstheme="minorHAnsi"/>
          <w:sz w:val="24"/>
          <w:szCs w:val="24"/>
          <w:lang w:val="fr-CA"/>
        </w:rPr>
        <w:t xml:space="preserve">Le premier est un constat général, </w:t>
      </w:r>
      <w:r w:rsidR="00790532">
        <w:rPr>
          <w:rFonts w:cstheme="minorHAnsi"/>
          <w:sz w:val="24"/>
          <w:szCs w:val="24"/>
          <w:lang w:val="fr-CA"/>
        </w:rPr>
        <w:t xml:space="preserve">tandis que </w:t>
      </w:r>
      <w:r w:rsidR="00790532" w:rsidRPr="00790532">
        <w:rPr>
          <w:rFonts w:cstheme="minorHAnsi"/>
          <w:sz w:val="24"/>
          <w:szCs w:val="24"/>
          <w:lang w:val="fr-CA"/>
        </w:rPr>
        <w:t>le second exprime la même idée qu’une question rhétorique.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7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</w:t>
      </w:r>
      <w:r w:rsidRPr="008304BB">
        <w:rPr>
          <w:sz w:val="24"/>
          <w:szCs w:val="24"/>
          <w:lang w:val="el-GR"/>
        </w:rPr>
        <w:t>οἱ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μαρτυροῦντες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Car il y en a trois </w:t>
      </w:r>
      <w:r w:rsidRPr="00700E1F">
        <w:rPr>
          <w:rFonts w:cstheme="minorHAnsi"/>
          <w:b/>
          <w:bCs/>
          <w:sz w:val="24"/>
          <w:szCs w:val="24"/>
          <w:lang w:val="fr-CA"/>
        </w:rPr>
        <w:t>qui témoignent</w:t>
      </w:r>
      <w:r w:rsidRPr="00E95DFD">
        <w:rPr>
          <w:rFonts w:cstheme="minorHAnsi"/>
          <w:sz w:val="24"/>
          <w:szCs w:val="24"/>
          <w:lang w:val="fr-CA"/>
        </w:rPr>
        <w:t>,</w:t>
      </w:r>
    </w:p>
    <w:p w:rsidR="00E95DFD" w:rsidRPr="00E95DFD" w:rsidRDefault="00E95DFD" w:rsidP="00790532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La plupart des manuscrits terminent le verset par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témoigne</w:t>
      </w:r>
      <w:r w:rsidR="00790532">
        <w:rPr>
          <w:rFonts w:cstheme="minorHAnsi"/>
          <w:sz w:val="24"/>
          <w:szCs w:val="24"/>
          <w:lang w:val="fr-CA"/>
        </w:rPr>
        <w:t>nt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mais certains m</w:t>
      </w:r>
      <w:r w:rsidR="00790532">
        <w:rPr>
          <w:rFonts w:cstheme="minorHAnsi"/>
          <w:sz w:val="24"/>
          <w:szCs w:val="24"/>
          <w:lang w:val="fr-CA"/>
        </w:rPr>
        <w:t>anuscrits tardifs ont « </w:t>
      </w:r>
      <w:proofErr w:type="gramStart"/>
      <w:r w:rsidR="00790532">
        <w:rPr>
          <w:rFonts w:cstheme="minorHAnsi"/>
          <w:sz w:val="24"/>
          <w:szCs w:val="24"/>
          <w:lang w:val="fr-CA"/>
        </w:rPr>
        <w:t>témoignent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au ciel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>le Père, la Parole et le Saint-Esprit, et ces trois ne font qu'un. [8] Et il y en a trois qui témoignent sur terr</w:t>
      </w:r>
      <w:r w:rsidR="00790532">
        <w:rPr>
          <w:rFonts w:cstheme="minorHAnsi"/>
          <w:sz w:val="24"/>
          <w:szCs w:val="24"/>
          <w:lang w:val="fr-CA"/>
        </w:rPr>
        <w:t>e </w:t>
      </w:r>
      <w:r w:rsidRPr="00E95DFD">
        <w:rPr>
          <w:rFonts w:cstheme="minorHAnsi"/>
          <w:sz w:val="24"/>
          <w:szCs w:val="24"/>
          <w:lang w:val="fr-CA"/>
        </w:rPr>
        <w:t>»</w:t>
      </w:r>
      <w:r w:rsidR="00790532">
        <w:rPr>
          <w:rFonts w:cstheme="minorHAnsi"/>
          <w:sz w:val="24"/>
          <w:szCs w:val="24"/>
          <w:lang w:val="fr-CA"/>
        </w:rPr>
        <w:t xml:space="preserve">. </w:t>
      </w:r>
      <w:r w:rsidRPr="00E95DFD">
        <w:rPr>
          <w:rFonts w:cstheme="minorHAnsi"/>
          <w:sz w:val="24"/>
          <w:szCs w:val="24"/>
          <w:lang w:val="fr-CA"/>
        </w:rPr>
        <w:t xml:space="preserve">Seuls quatre manuscrits </w:t>
      </w:r>
      <w:r w:rsidRPr="00790532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grecs</w:t>
      </w:r>
      <w:r w:rsidRPr="00E95DFD">
        <w:rPr>
          <w:rFonts w:cstheme="minorHAnsi"/>
          <w:sz w:val="24"/>
          <w:szCs w:val="24"/>
          <w:lang w:val="fr-CA"/>
        </w:rPr>
        <w:t xml:space="preserve"> tardifs et un petit nombre de manuscrits latins contiennent cette lecture.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8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τὸ πνεῦμα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proofErr w:type="gramStart"/>
      <w:r w:rsidRPr="00700E1F">
        <w:rPr>
          <w:rFonts w:cstheme="minorHAnsi"/>
          <w:b/>
          <w:bCs/>
          <w:sz w:val="24"/>
          <w:szCs w:val="24"/>
          <w:lang w:val="fr-CA"/>
        </w:rPr>
        <w:t>l'Esprit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 et l'eau et le sang, et les trois sont en </w:t>
      </w: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>accord</w:t>
      </w:r>
      <w:r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E95DFD" w:rsidP="00790532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La plupart des manuscrits commencent le verset par</w:t>
      </w:r>
      <w:proofErr w:type="gramStart"/>
      <w:r w:rsidRPr="00E95DFD">
        <w:rPr>
          <w:rFonts w:cstheme="minorHAnsi"/>
          <w:sz w:val="24"/>
          <w:szCs w:val="24"/>
          <w:lang w:val="fr-CA"/>
        </w:rPr>
        <w:t xml:space="preserve"> «l'Esprit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», mais certains manuscrits </w:t>
      </w:r>
      <w:r w:rsidR="00790532">
        <w:rPr>
          <w:rFonts w:cstheme="minorHAnsi"/>
          <w:sz w:val="24"/>
          <w:szCs w:val="24"/>
          <w:lang w:val="fr-CA"/>
        </w:rPr>
        <w:t xml:space="preserve">tardifs </w:t>
      </w:r>
      <w:r w:rsidRPr="00E95DFD">
        <w:rPr>
          <w:rFonts w:cstheme="minorHAnsi"/>
          <w:sz w:val="24"/>
          <w:szCs w:val="24"/>
          <w:lang w:val="fr-CA"/>
        </w:rPr>
        <w:t>ont «témoign</w:t>
      </w:r>
      <w:r w:rsidR="00790532">
        <w:rPr>
          <w:rFonts w:cstheme="minorHAnsi"/>
          <w:sz w:val="24"/>
          <w:szCs w:val="24"/>
          <w:lang w:val="fr-CA"/>
        </w:rPr>
        <w:t>ent</w:t>
      </w:r>
      <w:r w:rsidRPr="00E95DFD">
        <w:rPr>
          <w:rFonts w:cstheme="minorHAnsi"/>
          <w:sz w:val="24"/>
          <w:szCs w:val="24"/>
          <w:lang w:val="fr-CA"/>
        </w:rPr>
        <w:t xml:space="preserve"> au ciel</w:t>
      </w:r>
      <w:r w:rsidR="00240079">
        <w:rPr>
          <w:rFonts w:cstheme="minorHAnsi"/>
          <w:b/>
          <w:bCs/>
          <w:sz w:val="24"/>
          <w:szCs w:val="24"/>
          <w:lang w:val="fr-CA"/>
        </w:rPr>
        <w:t xml:space="preserve"> : </w:t>
      </w:r>
      <w:r w:rsidRPr="00E95DFD">
        <w:rPr>
          <w:rFonts w:cstheme="minorHAnsi"/>
          <w:sz w:val="24"/>
          <w:szCs w:val="24"/>
          <w:lang w:val="fr-CA"/>
        </w:rPr>
        <w:t>le Père, la Parole et le Saint-Esprit, et ces trois ne font qu'un. [8] Et il y en a trois qui témoignent sur terre »</w:t>
      </w:r>
      <w:r w:rsidR="00700E1F">
        <w:rPr>
          <w:rFonts w:cstheme="minorHAnsi"/>
          <w:sz w:val="24"/>
          <w:szCs w:val="24"/>
          <w:lang w:val="fr-CA"/>
        </w:rPr>
        <w:t xml:space="preserve">. </w:t>
      </w:r>
      <w:r w:rsidRPr="00E95DFD">
        <w:rPr>
          <w:rFonts w:cstheme="minorHAnsi"/>
          <w:sz w:val="24"/>
          <w:szCs w:val="24"/>
          <w:lang w:val="fr-CA"/>
        </w:rPr>
        <w:t xml:space="preserve">Seuls quatre </w:t>
      </w:r>
      <w:r w:rsidRPr="00700E1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manuscrits</w:t>
      </w:r>
      <w:r w:rsidRPr="00E95DFD">
        <w:rPr>
          <w:rFonts w:cstheme="minorHAnsi"/>
          <w:sz w:val="24"/>
          <w:szCs w:val="24"/>
          <w:lang w:val="fr-CA"/>
        </w:rPr>
        <w:t xml:space="preserve"> grecs tardifs et un petit nombre de manuscrits latins contiennent cette lecture.</w:t>
      </w:r>
    </w:p>
    <w:p w:rsidR="00E95DFD" w:rsidRPr="00700E1F" w:rsidRDefault="00E95DFD" w:rsidP="00700E1F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</w:pPr>
      <w:r w:rsidRPr="00700E1F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 xml:space="preserve"> : </w:t>
      </w:r>
      <w:r w:rsidRPr="00700E1F">
        <w:rPr>
          <w:rFonts w:ascii="Calibri" w:eastAsia="NSimSun" w:hAnsi="Calibri" w:cs="Tahoma"/>
          <w:b/>
          <w:bCs/>
          <w:kern w:val="2"/>
          <w:sz w:val="24"/>
          <w:szCs w:val="24"/>
          <w:lang w:val="fr-CA" w:eastAsia="zh-CN" w:bidi="ar-DZ"/>
        </w:rPr>
        <w:t>13</w:t>
      </w:r>
      <w:r w:rsidRPr="00700E1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="00700E1F" w:rsidRPr="008304BB">
        <w:rPr>
          <w:sz w:val="24"/>
          <w:szCs w:val="24"/>
          <w:lang w:val="el-GR"/>
        </w:rPr>
        <w:t>ζωὴν</w:t>
      </w:r>
      <w:r w:rsidRPr="00700E1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ἔχετε</w:t>
      </w:r>
      <w:r w:rsidRPr="00700E1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 xml:space="preserve"> 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>αἰώνιον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Je vous ai écrit ces choses, </w:t>
      </w:r>
      <w:r w:rsidR="00700E1F">
        <w:rPr>
          <w:rFonts w:cstheme="minorHAnsi"/>
          <w:sz w:val="24"/>
          <w:szCs w:val="24"/>
          <w:lang w:val="fr-CA"/>
        </w:rPr>
        <w:t xml:space="preserve">à vous </w:t>
      </w:r>
      <w:r w:rsidRPr="00E95DFD">
        <w:rPr>
          <w:rFonts w:cstheme="minorHAnsi"/>
          <w:sz w:val="24"/>
          <w:szCs w:val="24"/>
          <w:lang w:val="fr-CA"/>
        </w:rPr>
        <w:t xml:space="preserve">qui croyez au nom du </w:t>
      </w:r>
      <w:r w:rsidRPr="00700E1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Fils</w:t>
      </w:r>
      <w:r w:rsidRPr="00E95DFD">
        <w:rPr>
          <w:rFonts w:cstheme="minorHAnsi"/>
          <w:sz w:val="24"/>
          <w:szCs w:val="24"/>
          <w:lang w:val="fr-CA"/>
        </w:rPr>
        <w:t xml:space="preserve"> de Dieu, afin que vous sachiez que </w:t>
      </w:r>
      <w:r w:rsidRPr="00700E1F">
        <w:rPr>
          <w:rFonts w:cstheme="minorHAnsi"/>
          <w:b/>
          <w:bCs/>
          <w:sz w:val="24"/>
          <w:szCs w:val="24"/>
          <w:lang w:val="fr-CA"/>
        </w:rPr>
        <w:t>vous avez la vie éternelle</w:t>
      </w:r>
      <w:r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E95DFD" w:rsidP="00790532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La plupart des manuscrits ont 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la vie éternelle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», mais certains témoins ultérieurs incluent «</w:t>
      </w:r>
      <w:r w:rsidR="00790532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et que vous continu</w:t>
      </w:r>
      <w:r w:rsidR="00790532">
        <w:rPr>
          <w:rFonts w:cstheme="minorHAnsi"/>
          <w:sz w:val="24"/>
          <w:szCs w:val="24"/>
          <w:lang w:val="fr-CA"/>
        </w:rPr>
        <w:t>iez</w:t>
      </w:r>
      <w:r w:rsidRPr="00E95DFD">
        <w:rPr>
          <w:rFonts w:cstheme="minorHAnsi"/>
          <w:sz w:val="24"/>
          <w:szCs w:val="24"/>
          <w:lang w:val="fr-CA"/>
        </w:rPr>
        <w:t xml:space="preserve"> à croire au nom du Fils de </w:t>
      </w:r>
      <w:proofErr w:type="gramStart"/>
      <w:r w:rsidRPr="00E95DFD">
        <w:rPr>
          <w:rFonts w:cstheme="minorHAnsi"/>
          <w:sz w:val="24"/>
          <w:szCs w:val="24"/>
          <w:lang w:val="fr-CA"/>
        </w:rPr>
        <w:t>Dieu»</w:t>
      </w:r>
      <w:proofErr w:type="gramEnd"/>
      <w:r w:rsidRPr="00E95DFD">
        <w:rPr>
          <w:rFonts w:cstheme="minorHAnsi"/>
          <w:sz w:val="24"/>
          <w:szCs w:val="24"/>
          <w:lang w:val="fr-CA"/>
        </w:rPr>
        <w:t>. Cela ajoute effectivement un second objectif à la lettre.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lastRenderedPageBreak/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18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τηρεῖ αὐτόν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Nous savons que quiconque est engendré par Dieu ne pèche pas, mais celui qui a été créé par Dieu </w:t>
      </w:r>
      <w:r w:rsidRPr="00700E1F">
        <w:rPr>
          <w:rFonts w:cstheme="minorHAnsi"/>
          <w:b/>
          <w:bCs/>
          <w:sz w:val="24"/>
          <w:szCs w:val="24"/>
          <w:lang w:val="fr-CA"/>
        </w:rPr>
        <w:t>le protège</w:t>
      </w:r>
      <w:r w:rsidRPr="00E95DFD">
        <w:rPr>
          <w:rFonts w:cstheme="minorHAnsi"/>
          <w:sz w:val="24"/>
          <w:szCs w:val="24"/>
          <w:lang w:val="fr-CA"/>
        </w:rPr>
        <w:t xml:space="preserve"> et le malin ne le </w:t>
      </w: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>touche</w:t>
      </w:r>
      <w:r w:rsidRPr="00E95DFD">
        <w:rPr>
          <w:rFonts w:cstheme="minorHAnsi"/>
          <w:sz w:val="24"/>
          <w:szCs w:val="24"/>
          <w:lang w:val="fr-CA"/>
        </w:rPr>
        <w:t xml:space="preserve"> pas.</w:t>
      </w:r>
    </w:p>
    <w:p w:rsidR="00E95DFD" w:rsidRPr="00E95DFD" w:rsidRDefault="00E95DFD" w:rsidP="00853435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Les témoins sont partagés entre «</w:t>
      </w:r>
      <w:r w:rsidR="00853435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il le protège</w:t>
      </w:r>
      <w:r w:rsidR="00853435">
        <w:rPr>
          <w:rFonts w:cstheme="minorHAnsi"/>
          <w:sz w:val="24"/>
          <w:szCs w:val="24"/>
          <w:lang w:val="fr-CA"/>
        </w:rPr>
        <w:t> »</w:t>
      </w:r>
      <w:r w:rsidR="00E76CFF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et «</w:t>
      </w:r>
      <w:r w:rsidR="00853435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 xml:space="preserve">il se </w:t>
      </w:r>
      <w:proofErr w:type="gramStart"/>
      <w:r w:rsidRPr="00E95DFD">
        <w:rPr>
          <w:rFonts w:cstheme="minorHAnsi"/>
          <w:sz w:val="24"/>
          <w:szCs w:val="24"/>
          <w:lang w:val="fr-CA"/>
        </w:rPr>
        <w:t>protège»</w:t>
      </w:r>
      <w:proofErr w:type="gramEnd"/>
      <w:r w:rsidRPr="00E95DFD">
        <w:rPr>
          <w:rFonts w:cstheme="minorHAnsi"/>
          <w:sz w:val="24"/>
          <w:szCs w:val="24"/>
          <w:lang w:val="fr-CA"/>
        </w:rPr>
        <w:t xml:space="preserve">, la différence étant le pronom servant d'objet du verbe. Dans la première lecture, le </w:t>
      </w:r>
      <w:r w:rsidRPr="00853435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sujet</w:t>
      </w:r>
      <w:r w:rsidRPr="00E95DFD">
        <w:rPr>
          <w:rFonts w:cstheme="minorHAnsi"/>
          <w:sz w:val="24"/>
          <w:szCs w:val="24"/>
          <w:lang w:val="fr-CA"/>
        </w:rPr>
        <w:t xml:space="preserve"> du verbe est censé être Dieu et «</w:t>
      </w:r>
      <w:r w:rsidR="00853435">
        <w:rPr>
          <w:rFonts w:cstheme="minorHAnsi"/>
          <w:sz w:val="24"/>
          <w:szCs w:val="24"/>
          <w:lang w:val="fr-CA"/>
        </w:rPr>
        <w:t> le </w:t>
      </w:r>
      <w:r w:rsidRPr="00E95DFD">
        <w:rPr>
          <w:rFonts w:cstheme="minorHAnsi"/>
          <w:sz w:val="24"/>
          <w:szCs w:val="24"/>
          <w:lang w:val="fr-CA"/>
        </w:rPr>
        <w:t xml:space="preserve">» est celui engendré par Dieu (le croyant). </w:t>
      </w:r>
      <w:r w:rsidR="00853435">
        <w:rPr>
          <w:rFonts w:cstheme="minorHAnsi"/>
          <w:sz w:val="24"/>
          <w:szCs w:val="24"/>
          <w:lang w:val="fr-CA"/>
        </w:rPr>
        <w:t xml:space="preserve">Dans la </w:t>
      </w:r>
      <w:r w:rsidRPr="00E95DFD">
        <w:rPr>
          <w:rFonts w:cstheme="minorHAnsi"/>
          <w:sz w:val="24"/>
          <w:szCs w:val="24"/>
          <w:lang w:val="fr-CA"/>
        </w:rPr>
        <w:t>seconde lecture, le sujet du verbe est censé être le croyant, et le pronom fait alors également référence au croyant.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20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τὸν ἀληθινόν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Et nous savons que le Fils de Dieu est venu </w:t>
      </w:r>
      <w:r w:rsidRPr="00E95DFD">
        <w:rPr>
          <w:rFonts w:ascii="Calibri" w:eastAsia="NSimSun" w:hAnsi="Calibri" w:cs="Tahoma"/>
          <w:kern w:val="2"/>
          <w:sz w:val="24"/>
          <w:szCs w:val="24"/>
          <w:lang w:val="en-US" w:eastAsia="zh-CN" w:bidi="ar-DZ"/>
        </w:rPr>
        <w:t>et</w:t>
      </w:r>
      <w:r w:rsidRPr="00E95DFD">
        <w:rPr>
          <w:rFonts w:cstheme="minorHAnsi"/>
          <w:sz w:val="24"/>
          <w:szCs w:val="24"/>
          <w:lang w:val="fr-CA"/>
        </w:rPr>
        <w:t xml:space="preserve"> nous a donné la compréhension, afin de connaître </w:t>
      </w:r>
      <w:r w:rsidRPr="00700E1F">
        <w:rPr>
          <w:rFonts w:cstheme="minorHAnsi"/>
          <w:b/>
          <w:bCs/>
          <w:sz w:val="24"/>
          <w:szCs w:val="24"/>
          <w:lang w:val="fr-CA"/>
        </w:rPr>
        <w:t>celui qui est vrai</w:t>
      </w:r>
      <w:r w:rsidRPr="00E95DFD">
        <w:rPr>
          <w:rFonts w:cstheme="minorHAnsi"/>
          <w:sz w:val="24"/>
          <w:szCs w:val="24"/>
          <w:lang w:val="fr-CA"/>
        </w:rPr>
        <w:t xml:space="preserve"> et nous sommes en celui qui est vrai, en son Fils Jésus-Christ. Celui-ci est le vrai Dieu et la vie éternelle.</w:t>
      </w:r>
    </w:p>
    <w:p w:rsidR="00E95DFD" w:rsidRPr="00E95DFD" w:rsidRDefault="00E95DFD" w:rsidP="00FF762A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Au lieu de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celui qui est vrai »</w:t>
      </w:r>
      <w:r w:rsidRPr="00E95DFD">
        <w:rPr>
          <w:rFonts w:cstheme="minorHAnsi"/>
          <w:sz w:val="24"/>
          <w:szCs w:val="24"/>
          <w:lang w:val="fr-CA"/>
        </w:rPr>
        <w:t xml:space="preserve">, certains manuscrits </w:t>
      </w:r>
      <w:r w:rsidR="003819D9">
        <w:rPr>
          <w:rFonts w:cstheme="minorHAnsi"/>
          <w:sz w:val="24"/>
          <w:szCs w:val="24"/>
          <w:lang w:val="fr-CA"/>
        </w:rPr>
        <w:t xml:space="preserve">se </w:t>
      </w:r>
      <w:r w:rsidRPr="00E95DFD">
        <w:rPr>
          <w:rFonts w:cstheme="minorHAnsi"/>
          <w:sz w:val="24"/>
          <w:szCs w:val="24"/>
          <w:lang w:val="fr-CA"/>
        </w:rPr>
        <w:t>lisent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3819D9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le vrai Dieu</w:t>
      </w:r>
      <w:r w:rsidR="003819D9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 xml:space="preserve">. La première lecture maintient </w:t>
      </w:r>
      <w:r w:rsidR="003819D9" w:rsidRPr="00E95DFD">
        <w:rPr>
          <w:rFonts w:cstheme="minorHAnsi"/>
          <w:sz w:val="24"/>
          <w:szCs w:val="24"/>
          <w:lang w:val="fr-CA"/>
        </w:rPr>
        <w:t>implicite</w:t>
      </w:r>
      <w:r w:rsidR="003819D9" w:rsidRPr="00E95DFD">
        <w:rPr>
          <w:rFonts w:cstheme="minorHAnsi"/>
          <w:sz w:val="24"/>
          <w:szCs w:val="24"/>
          <w:lang w:val="fr-CA"/>
        </w:rPr>
        <w:t xml:space="preserve"> </w:t>
      </w:r>
      <w:r w:rsidRPr="00E95DFD">
        <w:rPr>
          <w:rFonts w:cstheme="minorHAnsi"/>
          <w:sz w:val="24"/>
          <w:szCs w:val="24"/>
          <w:lang w:val="fr-CA"/>
        </w:rPr>
        <w:t>l'identité de</w:t>
      </w:r>
      <w:r w:rsidR="00E76CFF">
        <w:rPr>
          <w:rFonts w:cstheme="minorHAnsi"/>
          <w:sz w:val="24"/>
          <w:szCs w:val="24"/>
          <w:lang w:val="fr-CA"/>
        </w:rPr>
        <w:t xml:space="preserve">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celui qui est vrai</w:t>
      </w:r>
      <w:r w:rsidR="00FF762A">
        <w:rPr>
          <w:rFonts w:cstheme="minorHAnsi"/>
          <w:sz w:val="24"/>
          <w:szCs w:val="24"/>
          <w:lang w:val="fr-CA"/>
        </w:rPr>
        <w:t> »</w:t>
      </w:r>
      <w:r w:rsidRPr="00E95DFD">
        <w:rPr>
          <w:rFonts w:cstheme="minorHAnsi"/>
          <w:sz w:val="24"/>
          <w:szCs w:val="24"/>
          <w:lang w:val="fr-CA"/>
        </w:rPr>
        <w:t xml:space="preserve">, </w:t>
      </w:r>
      <w:r w:rsidRPr="00E76CFF">
        <w:rPr>
          <w:rFonts w:ascii="Calibri" w:eastAsia="NSimSun" w:hAnsi="Calibri" w:cs="Tahoma"/>
          <w:kern w:val="2"/>
          <w:sz w:val="24"/>
          <w:szCs w:val="24"/>
          <w:lang w:val="fr-CA" w:eastAsia="zh-CN" w:bidi="ar-DZ"/>
        </w:rPr>
        <w:t>tandis</w:t>
      </w:r>
      <w:r w:rsidRPr="00E95DFD">
        <w:rPr>
          <w:rFonts w:cstheme="minorHAnsi"/>
          <w:sz w:val="24"/>
          <w:szCs w:val="24"/>
          <w:lang w:val="fr-CA"/>
        </w:rPr>
        <w:t xml:space="preserve"> que la seconde révèle explicitement l'identité, qui est également clairement précisée fin du verset.</w:t>
      </w:r>
    </w:p>
    <w:p w:rsidR="00E95DFD" w:rsidRPr="00E95DFD" w:rsidRDefault="00E95DFD" w:rsidP="00E95DFD">
      <w:pPr>
        <w:spacing w:before="180" w:after="0" w:line="240" w:lineRule="auto"/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</w:pP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1 Jean 5</w:t>
      </w:r>
      <w:r w:rsidR="00240079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 xml:space="preserve"> : </w:t>
      </w:r>
      <w:r w:rsidRPr="00E95DFD">
        <w:rPr>
          <w:rFonts w:ascii="Calibri" w:eastAsia="NSimSun" w:hAnsi="Calibri" w:cs="Tahoma"/>
          <w:b/>
          <w:bCs/>
          <w:kern w:val="2"/>
          <w:sz w:val="24"/>
          <w:szCs w:val="24"/>
          <w:lang w:val="el-GR" w:eastAsia="zh-CN" w:bidi="ar-DZ"/>
        </w:rPr>
        <w:t>21</w:t>
      </w:r>
      <w:r w:rsidRPr="00E95DFD">
        <w:rPr>
          <w:rFonts w:ascii="Calibri" w:eastAsia="NSimSun" w:hAnsi="Calibri" w:cs="Tahoma"/>
          <w:kern w:val="2"/>
          <w:sz w:val="24"/>
          <w:szCs w:val="24"/>
          <w:lang w:val="el-GR" w:eastAsia="zh-CN" w:bidi="ar-DZ"/>
        </w:rPr>
        <w:t xml:space="preserve"> εἰδώλων</w:t>
      </w:r>
    </w:p>
    <w:p w:rsidR="00E95DFD" w:rsidRPr="00E95DFD" w:rsidRDefault="00E95DFD" w:rsidP="00E95DFD">
      <w:pPr>
        <w:spacing w:before="180" w:after="0" w:line="240" w:lineRule="auto"/>
        <w:ind w:left="360" w:right="360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 xml:space="preserve">Petits enfants, gardez-vous des </w:t>
      </w:r>
      <w:r w:rsidRPr="00700E1F">
        <w:rPr>
          <w:rFonts w:ascii="Calibri" w:eastAsia="NSimSun" w:hAnsi="Calibri" w:cs="Tahoma"/>
          <w:b/>
          <w:bCs/>
          <w:kern w:val="2"/>
          <w:sz w:val="24"/>
          <w:szCs w:val="24"/>
          <w:lang w:val="en-US" w:eastAsia="zh-CN" w:bidi="ar-DZ"/>
        </w:rPr>
        <w:t>idoles</w:t>
      </w:r>
      <w:r w:rsidRPr="00E95DFD">
        <w:rPr>
          <w:rFonts w:cstheme="minorHAnsi"/>
          <w:sz w:val="24"/>
          <w:szCs w:val="24"/>
          <w:lang w:val="fr-CA"/>
        </w:rPr>
        <w:t>.</w:t>
      </w:r>
    </w:p>
    <w:p w:rsidR="00E95DFD" w:rsidRPr="00E95DFD" w:rsidRDefault="00E95DFD" w:rsidP="00E95DFD">
      <w:pPr>
        <w:spacing w:before="180" w:after="0" w:line="240" w:lineRule="auto"/>
        <w:rPr>
          <w:rFonts w:cstheme="minorHAnsi"/>
          <w:sz w:val="24"/>
          <w:szCs w:val="24"/>
          <w:lang w:val="fr-CA"/>
        </w:rPr>
      </w:pPr>
      <w:r w:rsidRPr="00E95DFD">
        <w:rPr>
          <w:rFonts w:cstheme="minorHAnsi"/>
          <w:sz w:val="24"/>
          <w:szCs w:val="24"/>
          <w:lang w:val="fr-CA"/>
        </w:rPr>
        <w:t>Certains manuscrits terminent le livre par «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Amen</w:t>
      </w:r>
      <w:r w:rsidR="00FF762A">
        <w:rPr>
          <w:rFonts w:cstheme="minorHAnsi"/>
          <w:sz w:val="24"/>
          <w:szCs w:val="24"/>
          <w:lang w:val="fr-CA"/>
        </w:rPr>
        <w:t> </w:t>
      </w:r>
      <w:r w:rsidRPr="00E95DFD">
        <w:rPr>
          <w:rFonts w:cstheme="minorHAnsi"/>
          <w:sz w:val="24"/>
          <w:szCs w:val="24"/>
          <w:lang w:val="fr-CA"/>
        </w:rPr>
        <w:t>».</w:t>
      </w:r>
    </w:p>
    <w:sectPr w:rsidR="00E95DFD" w:rsidRPr="00E95DFD" w:rsidSect="00B32636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6D" w:rsidRDefault="00090C6D" w:rsidP="00B32636">
      <w:pPr>
        <w:spacing w:after="0" w:line="240" w:lineRule="auto"/>
      </w:pPr>
      <w:r>
        <w:separator/>
      </w:r>
    </w:p>
  </w:endnote>
  <w:endnote w:type="continuationSeparator" w:id="0">
    <w:p w:rsidR="00090C6D" w:rsidRDefault="00090C6D" w:rsidP="00B3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696414"/>
      <w:docPartObj>
        <w:docPartGallery w:val="Page Numbers (Bottom of Page)"/>
        <w:docPartUnique/>
      </w:docPartObj>
    </w:sdtPr>
    <w:sdtContent>
      <w:p w:rsidR="00B32636" w:rsidRDefault="00681480" w:rsidP="0068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6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51136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52183"/>
      <w:docPartObj>
        <w:docPartGallery w:val="Page Numbers (Bottom of Page)"/>
        <w:docPartUnique/>
      </w:docPartObj>
    </w:sdtPr>
    <w:sdtContent>
      <w:p w:rsidR="00B32636" w:rsidRDefault="00681480" w:rsidP="0068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6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/ </w:t>
        </w:r>
        <w:fldSimple w:instr=" NUMPAGES   \* MERGEFORMAT ">
          <w:r w:rsidR="00511366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6D" w:rsidRDefault="00090C6D" w:rsidP="00B32636">
      <w:pPr>
        <w:spacing w:after="0" w:line="240" w:lineRule="auto"/>
      </w:pPr>
      <w:r>
        <w:separator/>
      </w:r>
    </w:p>
  </w:footnote>
  <w:footnote w:type="continuationSeparator" w:id="0">
    <w:p w:rsidR="00090C6D" w:rsidRDefault="00090C6D" w:rsidP="00B3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36" w:rsidRPr="00FF762A" w:rsidRDefault="00B32636" w:rsidP="00B32636">
    <w:pPr>
      <w:pStyle w:val="Header"/>
      <w:jc w:val="center"/>
      <w:rPr>
        <w:b/>
        <w:bCs/>
        <w:lang w:val="fr-CA"/>
      </w:rPr>
    </w:pPr>
    <w:r w:rsidRPr="00FF762A">
      <w:rPr>
        <w:b/>
        <w:bCs/>
        <w:lang w:val="fr-CA"/>
      </w:rPr>
      <w:t>Variantes textuelles dans 1 Jean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D"/>
    <w:rsid w:val="00020AAE"/>
    <w:rsid w:val="000504E1"/>
    <w:rsid w:val="00090C6D"/>
    <w:rsid w:val="001242ED"/>
    <w:rsid w:val="001B5F63"/>
    <w:rsid w:val="001C08C8"/>
    <w:rsid w:val="00211CAA"/>
    <w:rsid w:val="0023324B"/>
    <w:rsid w:val="00240079"/>
    <w:rsid w:val="00292A52"/>
    <w:rsid w:val="002B2C0A"/>
    <w:rsid w:val="00303B3B"/>
    <w:rsid w:val="00305728"/>
    <w:rsid w:val="0032258C"/>
    <w:rsid w:val="003819D9"/>
    <w:rsid w:val="00383701"/>
    <w:rsid w:val="004451C0"/>
    <w:rsid w:val="004875D1"/>
    <w:rsid w:val="004C0E87"/>
    <w:rsid w:val="00511366"/>
    <w:rsid w:val="005B6034"/>
    <w:rsid w:val="00675CEB"/>
    <w:rsid w:val="00681480"/>
    <w:rsid w:val="006B67E3"/>
    <w:rsid w:val="006C35B5"/>
    <w:rsid w:val="006C41EF"/>
    <w:rsid w:val="00700E1F"/>
    <w:rsid w:val="00711E92"/>
    <w:rsid w:val="00790532"/>
    <w:rsid w:val="00816F2A"/>
    <w:rsid w:val="00841063"/>
    <w:rsid w:val="00853435"/>
    <w:rsid w:val="009F23F3"/>
    <w:rsid w:val="00A01555"/>
    <w:rsid w:val="00A15D53"/>
    <w:rsid w:val="00AB2EED"/>
    <w:rsid w:val="00AE06F5"/>
    <w:rsid w:val="00B32636"/>
    <w:rsid w:val="00B703A1"/>
    <w:rsid w:val="00BA01C9"/>
    <w:rsid w:val="00C7233A"/>
    <w:rsid w:val="00C865F8"/>
    <w:rsid w:val="00C96E0C"/>
    <w:rsid w:val="00CA52E1"/>
    <w:rsid w:val="00E76CFF"/>
    <w:rsid w:val="00E9581C"/>
    <w:rsid w:val="00E95DFD"/>
    <w:rsid w:val="00EF1E24"/>
    <w:rsid w:val="00F16A88"/>
    <w:rsid w:val="00F24F12"/>
    <w:rsid w:val="00F76132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A9BF"/>
  <w15:chartTrackingRefBased/>
  <w15:docId w15:val="{985D2950-E5EA-4179-9DB8-D04BA2F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36"/>
  </w:style>
  <w:style w:type="paragraph" w:styleId="Footer">
    <w:name w:val="footer"/>
    <w:basedOn w:val="Normal"/>
    <w:link w:val="FooterChar"/>
    <w:uiPriority w:val="99"/>
    <w:unhideWhenUsed/>
    <w:rsid w:val="00B3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13</cp:revision>
  <cp:lastPrinted>2019-07-18T00:40:00Z</cp:lastPrinted>
  <dcterms:created xsi:type="dcterms:W3CDTF">2019-07-17T23:00:00Z</dcterms:created>
  <dcterms:modified xsi:type="dcterms:W3CDTF">2019-07-18T00:40:00Z</dcterms:modified>
</cp:coreProperties>
</file>