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50" w:rsidRPr="00F04950" w:rsidRDefault="006F61DA" w:rsidP="00FD6F66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Textual </w:t>
      </w:r>
      <w:r w:rsidR="00F04950" w:rsidRPr="00F04950">
        <w:rPr>
          <w:rFonts w:asciiTheme="minorHAnsi" w:hAnsiTheme="minorHAnsi" w:cstheme="minorHAnsi"/>
          <w:b/>
          <w:bCs/>
        </w:rPr>
        <w:t>Variant</w:t>
      </w:r>
      <w:r>
        <w:rPr>
          <w:rFonts w:asciiTheme="minorHAnsi" w:hAnsiTheme="minorHAnsi" w:cstheme="minorHAnsi"/>
          <w:b/>
          <w:bCs/>
        </w:rPr>
        <w:t>s</w:t>
      </w:r>
      <w:r w:rsidR="00F04950" w:rsidRPr="00F04950">
        <w:rPr>
          <w:rFonts w:asciiTheme="minorHAnsi" w:hAnsiTheme="minorHAnsi" w:cstheme="minorHAnsi"/>
          <w:b/>
          <w:bCs/>
        </w:rPr>
        <w:br/>
        <w:t>1 John 5:1-5</w:t>
      </w:r>
    </w:p>
    <w:p w:rsidR="00F04950" w:rsidRPr="00F04950" w:rsidRDefault="00F04950" w:rsidP="00FD6F66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0F7AF9" w:rsidRPr="00F04950" w:rsidRDefault="000F7AF9" w:rsidP="00FD6F66">
      <w:pPr>
        <w:spacing w:after="0"/>
        <w:ind w:left="720" w:right="0" w:hanging="720"/>
        <w:rPr>
          <w:rFonts w:asciiTheme="minorHAnsi" w:hAnsiTheme="minorHAnsi" w:cstheme="minorHAnsi"/>
        </w:rPr>
      </w:pPr>
      <w:r w:rsidRPr="00F04950">
        <w:rPr>
          <w:rFonts w:asciiTheme="minorHAnsi" w:hAnsiTheme="minorHAnsi" w:cstheme="minorHAnsi"/>
          <w:b/>
        </w:rPr>
        <w:t>5:1</w:t>
      </w:r>
      <w:r w:rsidRPr="00F04950">
        <w:rPr>
          <w:rFonts w:asciiTheme="minorHAnsi" w:hAnsiTheme="minorHAnsi" w:cstheme="minorHAnsi"/>
          <w:b/>
        </w:rPr>
        <w:tab/>
      </w:r>
      <w:proofErr w:type="gramStart"/>
      <w:r w:rsidRPr="00F04950">
        <w:rPr>
          <w:rFonts w:asciiTheme="minorHAnsi" w:hAnsiTheme="minorHAnsi" w:cstheme="minorHAnsi"/>
        </w:rPr>
        <w:t>From</w:t>
      </w:r>
      <w:proofErr w:type="gramEnd"/>
      <w:r w:rsidRPr="00F04950">
        <w:rPr>
          <w:rFonts w:asciiTheme="minorHAnsi" w:hAnsiTheme="minorHAnsi" w:cstheme="minorHAnsi"/>
        </w:rPr>
        <w:t xml:space="preserve"> the 4</w:t>
      </w:r>
      <w:r w:rsidRPr="00F04950">
        <w:rPr>
          <w:rFonts w:asciiTheme="minorHAnsi" w:hAnsiTheme="minorHAnsi" w:cstheme="minorHAnsi"/>
          <w:vertAlign w:val="superscript"/>
        </w:rPr>
        <w:t>th</w:t>
      </w:r>
      <w:r w:rsidRPr="00F04950">
        <w:rPr>
          <w:rFonts w:asciiTheme="minorHAnsi" w:hAnsiTheme="minorHAnsi" w:cstheme="minorHAnsi"/>
        </w:rPr>
        <w:t xml:space="preserve"> century, most manuscripts insert “also” before “loves whoever.”</w:t>
      </w:r>
    </w:p>
    <w:p w:rsidR="000F7AF9" w:rsidRPr="00F04950" w:rsidRDefault="000F7AF9" w:rsidP="00FD6F66">
      <w:pPr>
        <w:spacing w:after="0"/>
        <w:ind w:left="720" w:right="0" w:hanging="720"/>
        <w:rPr>
          <w:rFonts w:asciiTheme="minorHAnsi" w:hAnsiTheme="minorHAnsi" w:cstheme="minorHAnsi"/>
        </w:rPr>
      </w:pPr>
    </w:p>
    <w:p w:rsidR="003D19D9" w:rsidRPr="00F04950" w:rsidRDefault="000F7AF9" w:rsidP="00FD6F66">
      <w:pPr>
        <w:spacing w:after="0"/>
        <w:ind w:left="720" w:right="0" w:hanging="720"/>
        <w:rPr>
          <w:rFonts w:asciiTheme="minorHAnsi" w:hAnsiTheme="minorHAnsi" w:cstheme="minorHAnsi"/>
        </w:rPr>
      </w:pPr>
      <w:r w:rsidRPr="00F04950">
        <w:rPr>
          <w:rFonts w:asciiTheme="minorHAnsi" w:hAnsiTheme="minorHAnsi" w:cstheme="minorHAnsi"/>
          <w:b/>
        </w:rPr>
        <w:tab/>
      </w:r>
      <w:r w:rsidRPr="00F04950">
        <w:rPr>
          <w:rFonts w:asciiTheme="minorHAnsi" w:hAnsiTheme="minorHAnsi" w:cstheme="minorHAnsi"/>
        </w:rPr>
        <w:t>One 4</w:t>
      </w:r>
      <w:r w:rsidRPr="00F04950">
        <w:rPr>
          <w:rFonts w:asciiTheme="minorHAnsi" w:hAnsiTheme="minorHAnsi" w:cstheme="minorHAnsi"/>
          <w:vertAlign w:val="superscript"/>
        </w:rPr>
        <w:t>th</w:t>
      </w:r>
      <w:r w:rsidRPr="00F04950">
        <w:rPr>
          <w:rFonts w:asciiTheme="minorHAnsi" w:hAnsiTheme="minorHAnsi" w:cstheme="minorHAnsi"/>
        </w:rPr>
        <w:t xml:space="preserve"> century manuscript reads, “</w:t>
      </w:r>
      <w:proofErr w:type="gramStart"/>
      <w:r w:rsidRPr="00F04950">
        <w:rPr>
          <w:rFonts w:asciiTheme="minorHAnsi" w:hAnsiTheme="minorHAnsi" w:cstheme="minorHAnsi"/>
        </w:rPr>
        <w:t>whatever</w:t>
      </w:r>
      <w:proofErr w:type="gramEnd"/>
      <w:r w:rsidRPr="00F04950">
        <w:rPr>
          <w:rFonts w:asciiTheme="minorHAnsi" w:hAnsiTheme="minorHAnsi" w:cstheme="minorHAnsi"/>
        </w:rPr>
        <w:t xml:space="preserve"> has been born,” </w:t>
      </w:r>
      <w:r w:rsidR="00F04950" w:rsidRPr="00F04950">
        <w:rPr>
          <w:rFonts w:asciiTheme="minorHAnsi" w:hAnsiTheme="minorHAnsi" w:cstheme="minorHAnsi"/>
        </w:rPr>
        <w:t xml:space="preserve">as in 5:4, </w:t>
      </w:r>
      <w:r w:rsidRPr="00F04950">
        <w:rPr>
          <w:rFonts w:asciiTheme="minorHAnsi" w:hAnsiTheme="minorHAnsi" w:cstheme="minorHAnsi"/>
        </w:rPr>
        <w:t>instead of “whoever has been born.”</w:t>
      </w:r>
    </w:p>
    <w:p w:rsidR="000F7AF9" w:rsidRPr="00F04950" w:rsidRDefault="000F7AF9" w:rsidP="00FD6F66">
      <w:pPr>
        <w:spacing w:after="0"/>
        <w:ind w:left="720" w:right="0" w:hanging="720"/>
        <w:rPr>
          <w:rFonts w:asciiTheme="minorHAnsi" w:hAnsiTheme="minorHAnsi" w:cstheme="minorHAnsi"/>
        </w:rPr>
      </w:pPr>
    </w:p>
    <w:p w:rsidR="00F04950" w:rsidRPr="00F04950" w:rsidRDefault="000F7AF9" w:rsidP="00FD6F66">
      <w:pPr>
        <w:spacing w:after="0"/>
        <w:ind w:left="720" w:right="0" w:hanging="720"/>
        <w:rPr>
          <w:rFonts w:asciiTheme="minorHAnsi" w:hAnsiTheme="minorHAnsi" w:cstheme="minorHAnsi"/>
        </w:rPr>
      </w:pPr>
      <w:r w:rsidRPr="00F04950">
        <w:rPr>
          <w:rFonts w:asciiTheme="minorHAnsi" w:hAnsiTheme="minorHAnsi" w:cstheme="minorHAnsi"/>
          <w:b/>
        </w:rPr>
        <w:t>5:2</w:t>
      </w:r>
      <w:r w:rsidRPr="00F04950">
        <w:rPr>
          <w:rFonts w:asciiTheme="minorHAnsi" w:hAnsiTheme="minorHAnsi" w:cstheme="minorHAnsi"/>
          <w:b/>
        </w:rPr>
        <w:tab/>
      </w:r>
      <w:r w:rsidRPr="00F04950">
        <w:rPr>
          <w:rFonts w:asciiTheme="minorHAnsi" w:hAnsiTheme="minorHAnsi" w:cstheme="minorHAnsi"/>
        </w:rPr>
        <w:t>One 8</w:t>
      </w:r>
      <w:r w:rsidRPr="00F04950">
        <w:rPr>
          <w:rFonts w:asciiTheme="minorHAnsi" w:hAnsiTheme="minorHAnsi" w:cstheme="minorHAnsi"/>
          <w:vertAlign w:val="superscript"/>
        </w:rPr>
        <w:t>th</w:t>
      </w:r>
      <w:r w:rsidRPr="00F04950">
        <w:rPr>
          <w:rFonts w:asciiTheme="minorHAnsi" w:hAnsiTheme="minorHAnsi" w:cstheme="minorHAnsi"/>
        </w:rPr>
        <w:t xml:space="preserve"> century </w:t>
      </w:r>
      <w:r w:rsidR="00F04950" w:rsidRPr="00F04950">
        <w:rPr>
          <w:rFonts w:asciiTheme="minorHAnsi" w:hAnsiTheme="minorHAnsi" w:cstheme="minorHAnsi"/>
        </w:rPr>
        <w:t xml:space="preserve">copyist mistakenly wrote, </w:t>
      </w:r>
      <w:r w:rsidRPr="00F04950">
        <w:rPr>
          <w:rFonts w:asciiTheme="minorHAnsi" w:hAnsiTheme="minorHAnsi" w:cstheme="minorHAnsi"/>
        </w:rPr>
        <w:t>“</w:t>
      </w:r>
      <w:proofErr w:type="gramStart"/>
      <w:r w:rsidRPr="00F04950">
        <w:rPr>
          <w:rFonts w:asciiTheme="minorHAnsi" w:hAnsiTheme="minorHAnsi" w:cstheme="minorHAnsi"/>
        </w:rPr>
        <w:t>obey</w:t>
      </w:r>
      <w:proofErr w:type="gramEnd"/>
      <w:r w:rsidRPr="00F04950">
        <w:rPr>
          <w:rFonts w:asciiTheme="minorHAnsi" w:hAnsiTheme="minorHAnsi" w:cstheme="minorHAnsi"/>
        </w:rPr>
        <w:t xml:space="preserve">” in the indicative </w:t>
      </w:r>
      <w:r w:rsidR="00F04950">
        <w:rPr>
          <w:rFonts w:asciiTheme="minorHAnsi" w:hAnsiTheme="minorHAnsi" w:cstheme="minorHAnsi"/>
        </w:rPr>
        <w:t xml:space="preserve">mood </w:t>
      </w:r>
      <w:r w:rsidR="00F04950" w:rsidRPr="00F04950">
        <w:rPr>
          <w:rFonts w:asciiTheme="minorHAnsi" w:hAnsiTheme="minorHAnsi" w:cstheme="minorHAnsi"/>
        </w:rPr>
        <w:t>instead of the subjunctive.</w:t>
      </w:r>
    </w:p>
    <w:p w:rsidR="00F04950" w:rsidRPr="00F04950" w:rsidRDefault="00F04950" w:rsidP="00FD6F66">
      <w:pPr>
        <w:spacing w:after="0"/>
        <w:ind w:left="720" w:right="0" w:hanging="720"/>
        <w:rPr>
          <w:rFonts w:asciiTheme="minorHAnsi" w:hAnsiTheme="minorHAnsi" w:cstheme="minorHAnsi"/>
        </w:rPr>
      </w:pPr>
    </w:p>
    <w:p w:rsidR="000F7AF9" w:rsidRPr="00F04950" w:rsidRDefault="00F04950" w:rsidP="00FD6F66">
      <w:pPr>
        <w:spacing w:after="0"/>
        <w:ind w:left="720" w:right="0" w:firstLine="0"/>
        <w:rPr>
          <w:rFonts w:asciiTheme="minorHAnsi" w:hAnsiTheme="minorHAnsi" w:cstheme="minorHAnsi"/>
        </w:rPr>
      </w:pPr>
      <w:r w:rsidRPr="00F04950">
        <w:rPr>
          <w:rFonts w:asciiTheme="minorHAnsi" w:hAnsiTheme="minorHAnsi" w:cstheme="minorHAnsi"/>
        </w:rPr>
        <w:t xml:space="preserve">From </w:t>
      </w:r>
      <w:r w:rsidR="000F7AF9" w:rsidRPr="00F04950">
        <w:rPr>
          <w:rFonts w:asciiTheme="minorHAnsi" w:hAnsiTheme="minorHAnsi" w:cstheme="minorHAnsi"/>
        </w:rPr>
        <w:t xml:space="preserve">the </w:t>
      </w:r>
      <w:r w:rsidRPr="00F04950">
        <w:rPr>
          <w:rFonts w:asciiTheme="minorHAnsi" w:hAnsiTheme="minorHAnsi" w:cstheme="minorHAnsi"/>
        </w:rPr>
        <w:t>4</w:t>
      </w:r>
      <w:r w:rsidRPr="00F04950">
        <w:rPr>
          <w:rFonts w:asciiTheme="minorHAnsi" w:hAnsiTheme="minorHAnsi" w:cstheme="minorHAnsi"/>
          <w:vertAlign w:val="superscript"/>
        </w:rPr>
        <w:t>th</w:t>
      </w:r>
      <w:r w:rsidRPr="00F04950">
        <w:rPr>
          <w:rFonts w:asciiTheme="minorHAnsi" w:hAnsiTheme="minorHAnsi" w:cstheme="minorHAnsi"/>
        </w:rPr>
        <w:t xml:space="preserve"> century, some manuscripts read, “</w:t>
      </w:r>
      <w:proofErr w:type="gramStart"/>
      <w:r w:rsidRPr="00F04950">
        <w:rPr>
          <w:rFonts w:asciiTheme="minorHAnsi" w:hAnsiTheme="minorHAnsi" w:cstheme="minorHAnsi"/>
        </w:rPr>
        <w:t>keep</w:t>
      </w:r>
      <w:proofErr w:type="gramEnd"/>
      <w:r w:rsidRPr="00F04950">
        <w:rPr>
          <w:rFonts w:asciiTheme="minorHAnsi" w:hAnsiTheme="minorHAnsi" w:cstheme="minorHAnsi"/>
        </w:rPr>
        <w:t>” instead of “obey.”</w:t>
      </w:r>
    </w:p>
    <w:p w:rsidR="00F04950" w:rsidRPr="00F04950" w:rsidRDefault="00F04950" w:rsidP="00FD6F66">
      <w:pPr>
        <w:spacing w:after="0"/>
        <w:ind w:left="720" w:right="0" w:hanging="720"/>
        <w:rPr>
          <w:rFonts w:asciiTheme="minorHAnsi" w:hAnsiTheme="minorHAnsi" w:cstheme="minorHAnsi"/>
        </w:rPr>
      </w:pPr>
    </w:p>
    <w:p w:rsidR="00F04950" w:rsidRPr="00F04950" w:rsidRDefault="00F04950" w:rsidP="00BA22B4">
      <w:pPr>
        <w:spacing w:after="0"/>
        <w:ind w:left="720" w:right="0" w:hanging="720"/>
        <w:rPr>
          <w:rFonts w:asciiTheme="minorHAnsi" w:hAnsiTheme="minorHAnsi" w:cstheme="minorHAnsi"/>
        </w:rPr>
      </w:pPr>
      <w:r w:rsidRPr="00F04950">
        <w:rPr>
          <w:rFonts w:asciiTheme="minorHAnsi" w:hAnsiTheme="minorHAnsi" w:cstheme="minorHAnsi"/>
          <w:b/>
        </w:rPr>
        <w:t>5:5</w:t>
      </w:r>
      <w:r w:rsidRPr="00F04950">
        <w:rPr>
          <w:rFonts w:asciiTheme="minorHAnsi" w:hAnsiTheme="minorHAnsi" w:cstheme="minorHAnsi"/>
          <w:b/>
        </w:rPr>
        <w:tab/>
      </w:r>
      <w:r w:rsidRPr="00F04950">
        <w:rPr>
          <w:rFonts w:asciiTheme="minorHAnsi" w:hAnsiTheme="minorHAnsi" w:cstheme="minorHAnsi"/>
        </w:rPr>
        <w:t>One 4</w:t>
      </w:r>
      <w:r w:rsidRPr="00F04950">
        <w:rPr>
          <w:rFonts w:asciiTheme="minorHAnsi" w:hAnsiTheme="minorHAnsi" w:cstheme="minorHAnsi"/>
          <w:vertAlign w:val="superscript"/>
        </w:rPr>
        <w:t>th</w:t>
      </w:r>
      <w:r w:rsidRPr="00F04950">
        <w:rPr>
          <w:rFonts w:asciiTheme="minorHAnsi" w:hAnsiTheme="minorHAnsi" w:cstheme="minorHAnsi"/>
        </w:rPr>
        <w:t xml:space="preserve"> century manuscript </w:t>
      </w:r>
      <w:r w:rsidR="00BA22B4">
        <w:rPr>
          <w:rFonts w:asciiTheme="minorHAnsi" w:hAnsiTheme="minorHAnsi" w:cstheme="minorHAnsi"/>
        </w:rPr>
        <w:t xml:space="preserve">inserts </w:t>
      </w:r>
      <w:r w:rsidR="00BA22B4" w:rsidRPr="00F04950">
        <w:rPr>
          <w:rFonts w:asciiTheme="minorHAnsi" w:hAnsiTheme="minorHAnsi" w:cstheme="minorHAnsi"/>
        </w:rPr>
        <w:t>“And”</w:t>
      </w:r>
      <w:r w:rsidRPr="00F04950">
        <w:rPr>
          <w:rFonts w:asciiTheme="minorHAnsi" w:hAnsiTheme="minorHAnsi" w:cstheme="minorHAnsi"/>
        </w:rPr>
        <w:t xml:space="preserve"> </w:t>
      </w:r>
      <w:r w:rsidR="00BA22B4">
        <w:rPr>
          <w:rFonts w:asciiTheme="minorHAnsi" w:hAnsiTheme="minorHAnsi" w:cstheme="minorHAnsi"/>
        </w:rPr>
        <w:t>at the beginning of the verse.</w:t>
      </w:r>
      <w:bookmarkStart w:id="0" w:name="_GoBack"/>
      <w:bookmarkEnd w:id="0"/>
    </w:p>
    <w:sectPr w:rsidR="00F04950" w:rsidRPr="00F04950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F1" w:rsidRDefault="004B51F1" w:rsidP="00155E5E">
      <w:pPr>
        <w:spacing w:after="0" w:line="240" w:lineRule="auto"/>
      </w:pPr>
      <w:r>
        <w:separator/>
      </w:r>
    </w:p>
  </w:endnote>
  <w:endnote w:type="continuationSeparator" w:id="0">
    <w:p w:rsidR="004B51F1" w:rsidRDefault="004B51F1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395D">
      <w:rPr>
        <w:noProof/>
      </w:rPr>
      <w:t>2</w:t>
    </w:r>
    <w:r>
      <w:fldChar w:fldCharType="end"/>
    </w:r>
    <w:r>
      <w:t xml:space="preserve"> of </w:t>
    </w:r>
    <w:r w:rsidR="004B51F1">
      <w:fldChar w:fldCharType="begin"/>
    </w:r>
    <w:r w:rsidR="004B51F1">
      <w:instrText xml:space="preserve"> NUMPAGES   \* MERGEFORMAT </w:instrText>
    </w:r>
    <w:r w:rsidR="004B51F1">
      <w:fldChar w:fldCharType="separate"/>
    </w:r>
    <w:r w:rsidR="000F7AF9">
      <w:rPr>
        <w:noProof/>
      </w:rPr>
      <w:t>1</w:t>
    </w:r>
    <w:r w:rsidR="004B51F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BA22B4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BA22B4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F1" w:rsidRDefault="004B51F1" w:rsidP="00155E5E">
      <w:pPr>
        <w:spacing w:after="0" w:line="240" w:lineRule="auto"/>
      </w:pPr>
      <w:r>
        <w:separator/>
      </w:r>
    </w:p>
  </w:footnote>
  <w:footnote w:type="continuationSeparator" w:id="0">
    <w:p w:rsidR="004B51F1" w:rsidRDefault="004B51F1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F9"/>
    <w:rsid w:val="00020AAE"/>
    <w:rsid w:val="00026BB0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0F2E0F"/>
    <w:rsid w:val="000F7AF9"/>
    <w:rsid w:val="00125392"/>
    <w:rsid w:val="00125710"/>
    <w:rsid w:val="00147FB1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19D9"/>
    <w:rsid w:val="003D6B5D"/>
    <w:rsid w:val="003F6B58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B51F1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105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6F61DA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332F6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A22B4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74F4C"/>
    <w:rsid w:val="00EC1ABA"/>
    <w:rsid w:val="00EF0FF1"/>
    <w:rsid w:val="00EF1E24"/>
    <w:rsid w:val="00EF6F7A"/>
    <w:rsid w:val="00F03C22"/>
    <w:rsid w:val="00F04950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D6F6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0F704"/>
  <w15:chartTrackingRefBased/>
  <w15:docId w15:val="{56DD2544-2C1F-46C5-9996-CE7C368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1_joh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1_john_english.dotx</Template>
  <TotalTime>24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dcterms:created xsi:type="dcterms:W3CDTF">2019-10-17T03:23:00Z</dcterms:created>
  <dcterms:modified xsi:type="dcterms:W3CDTF">2019-10-17T03:56:00Z</dcterms:modified>
</cp:coreProperties>
</file>