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24FA2D" w14:textId="7A6F3EDE" w:rsidR="00A06A75" w:rsidRPr="009D7C8D" w:rsidRDefault="002E3545">
      <w:pPr>
        <w:jc w:val="center"/>
        <w:rPr>
          <w:b/>
          <w:bCs/>
          <w:color w:val="000000"/>
        </w:rPr>
      </w:pPr>
      <w:r w:rsidRPr="009D7C8D">
        <w:rPr>
          <w:b/>
          <w:bCs/>
          <w:color w:val="000000"/>
        </w:rPr>
        <w:t xml:space="preserve">INTRODUCTION TO </w:t>
      </w:r>
      <w:r w:rsidR="00D5664B" w:rsidRPr="009D7C8D">
        <w:rPr>
          <w:b/>
          <w:bCs/>
          <w:color w:val="000000"/>
        </w:rPr>
        <w:t>ACTS 5:27-42</w:t>
      </w:r>
    </w:p>
    <w:p w14:paraId="687C4F32" w14:textId="2F837F4B" w:rsidR="00A06A75" w:rsidRPr="009D7C8D" w:rsidRDefault="00A06A75" w:rsidP="002E3545">
      <w:pPr>
        <w:rPr>
          <w:color w:val="000000"/>
        </w:rPr>
      </w:pPr>
    </w:p>
    <w:p w14:paraId="62B7257A" w14:textId="57BDFB5F" w:rsidR="002E3545" w:rsidRPr="009D7C8D" w:rsidRDefault="002E3545" w:rsidP="002E3545">
      <w:pPr>
        <w:rPr>
          <w:b/>
          <w:bCs/>
          <w:color w:val="000000"/>
        </w:rPr>
      </w:pPr>
      <w:r w:rsidRPr="009D7C8D">
        <w:rPr>
          <w:b/>
          <w:bCs/>
          <w:color w:val="000000"/>
        </w:rPr>
        <w:t xml:space="preserve">Outline of Acts 1 – 8 </w:t>
      </w:r>
    </w:p>
    <w:p w14:paraId="03F71918" w14:textId="77777777" w:rsidR="00A06A75" w:rsidRPr="009D7C8D" w:rsidRDefault="00A06A75" w:rsidP="002E3545">
      <w:pPr>
        <w:rPr>
          <w:color w:val="000000"/>
        </w:rPr>
      </w:pPr>
    </w:p>
    <w:p w14:paraId="398A5EB9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 xml:space="preserve">  I. Jesus promises power for witness to the </w:t>
      </w:r>
      <w:proofErr w:type="spellStart"/>
      <w:r w:rsidRPr="009D7C8D">
        <w:rPr>
          <w:rFonts w:ascii="Calibri" w:hAnsi="Calibri"/>
          <w:color w:val="000000"/>
          <w:sz w:val="24"/>
        </w:rPr>
        <w:t>nations</w:t>
      </w:r>
      <w:proofErr w:type="spellEnd"/>
      <w:r w:rsidRPr="009D7C8D">
        <w:rPr>
          <w:rFonts w:ascii="Calibri" w:hAnsi="Calibri"/>
          <w:color w:val="000000"/>
          <w:sz w:val="24"/>
        </w:rPr>
        <w:t xml:space="preserve"> 1:1-11</w:t>
      </w:r>
    </w:p>
    <w:p w14:paraId="0C60B11B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 xml:space="preserve"> II. The apostles witness in Jerusalem &amp; Judea 1:12–6:7</w:t>
      </w:r>
    </w:p>
    <w:p w14:paraId="747720BD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>A. The church in Jerusalem is planted 1:12–2:47</w:t>
      </w:r>
    </w:p>
    <w:p w14:paraId="192FDAE3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>B. The church in Jerusalem expands 3:1–8:3</w:t>
      </w:r>
    </w:p>
    <w:p w14:paraId="5BED036A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 xml:space="preserve">1. By the </w:t>
      </w:r>
      <w:r w:rsidRPr="009D7C8D">
        <w:rPr>
          <w:rFonts w:ascii="Calibri" w:hAnsi="Calibri"/>
          <w:color w:val="000000"/>
          <w:sz w:val="24"/>
        </w:rPr>
        <w:t>apostles’ witness 3:1-4:22</w:t>
      </w:r>
    </w:p>
    <w:p w14:paraId="2EA8E841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>a. Before the people 3:1-26</w:t>
      </w:r>
    </w:p>
    <w:p w14:paraId="20E2CAED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 xml:space="preserve"> </w:t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>b. Before the authorities 4:1-22</w:t>
      </w:r>
    </w:p>
    <w:p w14:paraId="378F9A40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>c. Before the Lord 4:23-31; 5:12-16</w:t>
      </w:r>
    </w:p>
    <w:p w14:paraId="1B1D4CEA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>d. Before the church 4:32-5:11</w:t>
      </w:r>
    </w:p>
    <w:p w14:paraId="4E1C614F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>e. Before the high priest 5:12-42</w:t>
      </w:r>
    </w:p>
    <w:p w14:paraId="31CDE54C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ab/>
        <w:t>2. By the believer’s word 6:1–8:3</w:t>
      </w:r>
    </w:p>
    <w:p w14:paraId="42E26708" w14:textId="77777777" w:rsidR="00A06A75" w:rsidRPr="009D7C8D" w:rsidRDefault="00A06A75">
      <w:pPr>
        <w:pStyle w:val="Stylededessinpardfaut"/>
        <w:jc w:val="center"/>
        <w:rPr>
          <w:rFonts w:ascii="Calibri" w:hAnsi="Calibri"/>
          <w:color w:val="000000"/>
          <w:sz w:val="24"/>
        </w:rPr>
      </w:pPr>
    </w:p>
    <w:p w14:paraId="02977042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12BA3375" w14:textId="00ACA8D0" w:rsidR="002E3545" w:rsidRPr="009D7C8D" w:rsidRDefault="002E3545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t>Preceding Context</w:t>
      </w:r>
    </w:p>
    <w:p w14:paraId="29A975CA" w14:textId="77777777" w:rsidR="002E3545" w:rsidRPr="009D7C8D" w:rsidRDefault="002E3545">
      <w:pPr>
        <w:pStyle w:val="Stylededessinpardfaut"/>
        <w:rPr>
          <w:rFonts w:ascii="Calibri" w:hAnsi="Calibri"/>
          <w:color w:val="000000"/>
          <w:sz w:val="24"/>
        </w:rPr>
      </w:pPr>
    </w:p>
    <w:p w14:paraId="312937C7" w14:textId="51B67E94" w:rsidR="00A06A75" w:rsidRPr="009D7C8D" w:rsidRDefault="00D5664B" w:rsidP="002E3545">
      <w:pPr>
        <w:pStyle w:val="Stylededessinpardfaut"/>
        <w:ind w:firstLine="709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 xml:space="preserve">Jewish religious authorities had forbid Jesus' apostles to speak publicly about Jesus, yet the apostles were going to temple every day, teaching about Jesus, healing many sick </w:t>
      </w:r>
      <w:proofErr w:type="gramStart"/>
      <w:r w:rsidRPr="009D7C8D">
        <w:rPr>
          <w:rFonts w:ascii="Calibri" w:hAnsi="Calibri"/>
          <w:color w:val="000000"/>
          <w:sz w:val="24"/>
        </w:rPr>
        <w:t>folk</w:t>
      </w:r>
      <w:proofErr w:type="gramEnd"/>
      <w:r w:rsidRPr="009D7C8D">
        <w:rPr>
          <w:rFonts w:ascii="Calibri" w:hAnsi="Calibri"/>
          <w:color w:val="000000"/>
          <w:sz w:val="24"/>
        </w:rPr>
        <w:t xml:space="preserve">. </w:t>
      </w:r>
      <w:r w:rsidRPr="009D7C8D">
        <w:rPr>
          <w:rFonts w:ascii="Calibri" w:hAnsi="Calibri"/>
          <w:color w:val="000000"/>
          <w:sz w:val="24"/>
        </w:rPr>
        <w:t xml:space="preserve">The authorities had them arrested again, putting them </w:t>
      </w:r>
      <w:r w:rsidRPr="009D7C8D">
        <w:rPr>
          <w:rFonts w:ascii="Calibri" w:hAnsi="Calibri"/>
          <w:color w:val="000000"/>
          <w:sz w:val="24"/>
        </w:rPr>
        <w:t xml:space="preserve">in jail for a night, </w:t>
      </w:r>
      <w:r w:rsidRPr="009D7C8D">
        <w:rPr>
          <w:rFonts w:ascii="Calibri" w:hAnsi="Calibri"/>
          <w:color w:val="000000"/>
          <w:sz w:val="24"/>
        </w:rPr>
        <w:t xml:space="preserve">from which they escaped and returned to teach at temple. </w:t>
      </w:r>
      <w:proofErr w:type="gramStart"/>
      <w:r w:rsidRPr="009D7C8D">
        <w:rPr>
          <w:rFonts w:ascii="Calibri" w:hAnsi="Calibri"/>
          <w:color w:val="000000"/>
          <w:sz w:val="24"/>
        </w:rPr>
        <w:t>So</w:t>
      </w:r>
      <w:proofErr w:type="gramEnd"/>
      <w:r w:rsidRPr="009D7C8D">
        <w:rPr>
          <w:rFonts w:ascii="Calibri" w:hAnsi="Calibri"/>
          <w:color w:val="000000"/>
          <w:sz w:val="24"/>
        </w:rPr>
        <w:t xml:space="preserve"> the temple police arrested them again.</w:t>
      </w:r>
    </w:p>
    <w:p w14:paraId="5B28E60E" w14:textId="77777777" w:rsidR="00A06A75" w:rsidRPr="009D7C8D" w:rsidRDefault="00A06A75">
      <w:pPr>
        <w:pStyle w:val="Stylededessinpardfaut"/>
        <w:jc w:val="center"/>
        <w:rPr>
          <w:rFonts w:ascii="Calibri" w:hAnsi="Calibri"/>
          <w:color w:val="000000"/>
          <w:sz w:val="24"/>
        </w:rPr>
      </w:pPr>
    </w:p>
    <w:p w14:paraId="5527AA37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55C6E96B" w14:textId="5DA200CC" w:rsidR="009D7C8D" w:rsidRPr="009D7C8D" w:rsidRDefault="00D5664B" w:rsidP="009D7C8D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tab/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27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When they had brought them, they had them stand before the council.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The high priest questioned them, </w:t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28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saying, “We gave [~Did we not give] </w:t>
      </w:r>
      <w:proofErr w:type="gramStart"/>
      <w:r w:rsidRPr="009D7C8D">
        <w:rPr>
          <w:rFonts w:ascii="Calibri" w:hAnsi="Calibri"/>
          <w:b/>
          <w:bCs/>
          <w:color w:val="000000"/>
          <w:sz w:val="24"/>
        </w:rPr>
        <w:t>you</w:t>
      </w:r>
      <w:proofErr w:type="gramEnd"/>
      <w:r w:rsidRPr="009D7C8D">
        <w:rPr>
          <w:rFonts w:ascii="Calibri" w:hAnsi="Calibri"/>
          <w:b/>
          <w:bCs/>
          <w:color w:val="000000"/>
          <w:sz w:val="24"/>
        </w:rPr>
        <w:t xml:space="preserve"> strict orders not to teach in this name, yet here you </w:t>
      </w:r>
      <w:r w:rsidRPr="009D7C8D">
        <w:rPr>
          <w:rFonts w:ascii="Calibri" w:hAnsi="Calibri"/>
          <w:b/>
          <w:bCs/>
          <w:color w:val="000000"/>
          <w:sz w:val="24"/>
        </w:rPr>
        <w:t>[–</w:t>
      </w:r>
      <w:r w:rsidRPr="009D7C8D">
        <w:rPr>
          <w:rFonts w:ascii="Calibri" w:hAnsi="Calibri"/>
          <w:b/>
          <w:bCs/>
          <w:color w:val="000000"/>
          <w:sz w:val="24"/>
        </w:rPr>
        <w:t>have</w:t>
      </w:r>
      <w:r w:rsidRPr="009D7C8D">
        <w:rPr>
          <w:rFonts w:ascii="Calibri" w:hAnsi="Calibri"/>
          <w:b/>
          <w:bCs/>
          <w:color w:val="000000"/>
          <w:sz w:val="24"/>
        </w:rPr>
        <w:t>]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filled Jerusalem with your teaching and you are determined to bring this man’s blood on us.”</w:t>
      </w:r>
      <w:r w:rsidR="009D7C8D" w:rsidRPr="009D7C8D">
        <w:rPr>
          <w:rFonts w:ascii="Calibri" w:hAnsi="Calibri"/>
          <w:b/>
          <w:bCs/>
          <w:color w:val="000000"/>
          <w:sz w:val="24"/>
        </w:rPr>
        <w:t xml:space="preserve"> </w:t>
      </w:r>
      <w:r w:rsidR="009D7C8D" w:rsidRPr="009D7C8D">
        <w:rPr>
          <w:rFonts w:ascii="Calibri" w:hAnsi="Calibri"/>
          <w:b/>
          <w:bCs/>
          <w:color w:val="000000"/>
          <w:sz w:val="24"/>
        </w:rPr>
        <w:t>[</w:t>
      </w:r>
      <w:proofErr w:type="spellStart"/>
      <w:r w:rsidR="009D7C8D" w:rsidRPr="009D7C8D">
        <w:rPr>
          <w:rFonts w:ascii="Calibri" w:hAnsi="Calibri"/>
          <w:b/>
          <w:bCs/>
          <w:color w:val="000000"/>
          <w:sz w:val="24"/>
        </w:rPr>
        <w:t>NASV</w:t>
      </w:r>
      <w:proofErr w:type="spellEnd"/>
      <w:r w:rsidR="009D7C8D" w:rsidRPr="009D7C8D">
        <w:rPr>
          <w:rFonts w:ascii="Calibri" w:hAnsi="Calibri"/>
          <w:b/>
          <w:bCs/>
          <w:color w:val="000000"/>
          <w:sz w:val="24"/>
        </w:rPr>
        <w:t xml:space="preserve">. </w:t>
      </w:r>
      <w:r w:rsidR="009D7C8D" w:rsidRPr="009D7C8D">
        <w:rPr>
          <w:rFonts w:ascii="Calibri" w:hAnsi="Calibri"/>
          <w:b/>
          <w:bCs/>
          <w:color w:val="000000"/>
          <w:sz w:val="24"/>
        </w:rPr>
        <w:t>Square brackets = variant readings in some manuscripts.]</w:t>
      </w:r>
    </w:p>
    <w:p w14:paraId="0CACCD10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2FA492E8" w14:textId="4536414F" w:rsidR="002E3545" w:rsidRPr="009D7C8D" w:rsidRDefault="002E3545" w:rsidP="002E3545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t xml:space="preserve">Council </w:t>
      </w:r>
      <w:r w:rsidR="00D5664B" w:rsidRPr="009D7C8D">
        <w:rPr>
          <w:rFonts w:ascii="Calibri" w:hAnsi="Calibri"/>
          <w:b/>
          <w:bCs/>
          <w:color w:val="000000"/>
          <w:sz w:val="24"/>
        </w:rPr>
        <w:t xml:space="preserve">(Sanhedrin) </w:t>
      </w:r>
    </w:p>
    <w:p w14:paraId="61235255" w14:textId="77777777" w:rsidR="002E3545" w:rsidRPr="009D7C8D" w:rsidRDefault="002E3545" w:rsidP="002E3545">
      <w:pPr>
        <w:pStyle w:val="Stylededessinpardfaut"/>
        <w:rPr>
          <w:rFonts w:ascii="Calibri" w:hAnsi="Calibri"/>
          <w:color w:val="000000"/>
          <w:sz w:val="24"/>
        </w:rPr>
      </w:pPr>
    </w:p>
    <w:p w14:paraId="6ABD57D0" w14:textId="71730C1A" w:rsidR="00A06A75" w:rsidRPr="009D7C8D" w:rsidRDefault="002E3545" w:rsidP="002E3545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>An a</w:t>
      </w:r>
      <w:r w:rsidR="00D5664B" w:rsidRPr="009D7C8D">
        <w:rPr>
          <w:rFonts w:ascii="Calibri" w:hAnsi="Calibri"/>
          <w:color w:val="000000"/>
          <w:sz w:val="24"/>
        </w:rPr>
        <w:t xml:space="preserve">ssembly or court of 23 or of 71 elders </w:t>
      </w:r>
      <w:r w:rsidR="00D5664B" w:rsidRPr="009D7C8D">
        <w:rPr>
          <w:rFonts w:ascii="Calibri" w:eastAsia="Liberation Serif" w:hAnsi="Calibri" w:cs="Liberation Serif"/>
          <w:color w:val="000000"/>
          <w:sz w:val="24"/>
        </w:rPr>
        <w:t xml:space="preserve">≈ </w:t>
      </w:r>
      <w:r w:rsidR="00D5664B" w:rsidRPr="009D7C8D">
        <w:rPr>
          <w:rFonts w:ascii="Calibri" w:hAnsi="Calibri"/>
          <w:color w:val="000000"/>
          <w:sz w:val="24"/>
        </w:rPr>
        <w:t>parliament + supreme court + college or cardinals. Roman imperial authorities had limited its powers.</w:t>
      </w:r>
    </w:p>
    <w:p w14:paraId="7CDEA7D1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3EB34941" w14:textId="0D8BA855" w:rsidR="002E3545" w:rsidRPr="009D7C8D" w:rsidRDefault="002E3545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t xml:space="preserve">High Priest </w:t>
      </w:r>
    </w:p>
    <w:p w14:paraId="5CD37ADA" w14:textId="77777777" w:rsidR="002E3545" w:rsidRPr="009D7C8D" w:rsidRDefault="002E3545">
      <w:pPr>
        <w:pStyle w:val="Stylededessinpardfaut"/>
        <w:rPr>
          <w:rFonts w:ascii="Calibri" w:hAnsi="Calibri"/>
          <w:color w:val="000000"/>
          <w:sz w:val="24"/>
        </w:rPr>
      </w:pPr>
    </w:p>
    <w:p w14:paraId="04D8F44A" w14:textId="54CCE24A" w:rsidR="00A06A75" w:rsidRPr="009D7C8D" w:rsidRDefault="002E3545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>He was the o</w:t>
      </w:r>
      <w:r w:rsidR="00D5664B" w:rsidRPr="009D7C8D">
        <w:rPr>
          <w:rFonts w:ascii="Calibri" w:hAnsi="Calibri"/>
          <w:color w:val="000000"/>
          <w:sz w:val="24"/>
        </w:rPr>
        <w:t xml:space="preserve">nly priest allowed to enter the Most Holy Place in the temple. His respect </w:t>
      </w:r>
      <w:r w:rsidR="00D5664B" w:rsidRPr="009D7C8D">
        <w:rPr>
          <w:rFonts w:ascii="Calibri" w:eastAsia="Liberation Serif" w:hAnsi="Calibri" w:cs="Liberation Serif"/>
          <w:color w:val="000000"/>
          <w:sz w:val="24"/>
        </w:rPr>
        <w:t>≈</w:t>
      </w:r>
      <w:r w:rsidR="00D5664B" w:rsidRPr="009D7C8D">
        <w:rPr>
          <w:rFonts w:ascii="Calibri" w:hAnsi="Calibri"/>
          <w:color w:val="000000"/>
          <w:sz w:val="24"/>
        </w:rPr>
        <w:t xml:space="preserve"> ayatoll</w:t>
      </w:r>
      <w:r w:rsidR="00D5664B" w:rsidRPr="009D7C8D">
        <w:rPr>
          <w:rFonts w:ascii="Calibri" w:hAnsi="Calibri"/>
          <w:color w:val="000000"/>
          <w:sz w:val="24"/>
        </w:rPr>
        <w:t xml:space="preserve">ah in Islam </w:t>
      </w:r>
      <w:r w:rsidR="00D5664B" w:rsidRPr="009D7C8D">
        <w:rPr>
          <w:rFonts w:ascii="Calibri" w:eastAsia="Liberation Serif" w:hAnsi="Calibri" w:cs="Liberation Serif"/>
          <w:color w:val="000000"/>
          <w:sz w:val="24"/>
        </w:rPr>
        <w:t xml:space="preserve">≈ </w:t>
      </w:r>
      <w:r w:rsidR="00D5664B" w:rsidRPr="009D7C8D">
        <w:rPr>
          <w:rFonts w:ascii="Calibri" w:hAnsi="Calibri"/>
          <w:color w:val="000000"/>
          <w:sz w:val="24"/>
        </w:rPr>
        <w:t>pope in Catholicism. Roman imperial authorities approved the Jewish high priest, and local kings feared him.</w:t>
      </w:r>
    </w:p>
    <w:p w14:paraId="1407F359" w14:textId="77777777" w:rsidR="009D7C8D" w:rsidRPr="009D7C8D" w:rsidRDefault="009D7C8D" w:rsidP="009D7C8D">
      <w:pPr>
        <w:pStyle w:val="Stylededessinpardfaut"/>
        <w:rPr>
          <w:rFonts w:ascii="Calibri" w:hAnsi="Calibri"/>
          <w:color w:val="000000"/>
          <w:sz w:val="24"/>
        </w:rPr>
        <w:sectPr w:rsidR="009D7C8D" w:rsidRPr="009D7C8D" w:rsidSect="009D7C8D">
          <w:footerReference w:type="default" r:id="rId6"/>
          <w:type w:val="continuous"/>
          <w:pgSz w:w="12240" w:h="15840" w:code="1"/>
          <w:pgMar w:top="1440" w:right="1440" w:bottom="1440" w:left="1440" w:header="720" w:footer="720" w:gutter="0"/>
          <w:cols w:space="720"/>
          <w:formProt w:val="0"/>
          <w:docGrid w:linePitch="600" w:charSpace="32768"/>
        </w:sectPr>
      </w:pPr>
    </w:p>
    <w:p w14:paraId="12207C00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2D506B93" w14:textId="77777777" w:rsidR="00823209" w:rsidRDefault="00D5664B" w:rsidP="009D7C8D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t xml:space="preserve">"This name ... this man." </w:t>
      </w:r>
      <w:r w:rsidRPr="009D7C8D">
        <w:rPr>
          <w:rFonts w:ascii="Calibri" w:hAnsi="Calibri"/>
          <w:color w:val="000000"/>
          <w:sz w:val="24"/>
        </w:rPr>
        <w:t xml:space="preserve">These men would not deign to speak the name of </w:t>
      </w:r>
      <w:proofErr w:type="spellStart"/>
      <w:r w:rsidRPr="009D7C8D">
        <w:rPr>
          <w:rFonts w:ascii="Calibri" w:hAnsi="Calibri"/>
          <w:color w:val="000000"/>
          <w:sz w:val="24"/>
        </w:rPr>
        <w:t>Yeshua's</w:t>
      </w:r>
      <w:proofErr w:type="spellEnd"/>
      <w:r w:rsidRPr="009D7C8D">
        <w:rPr>
          <w:rFonts w:ascii="Calibri" w:hAnsi="Calibri"/>
          <w:color w:val="000000"/>
          <w:sz w:val="24"/>
        </w:rPr>
        <w:t xml:space="preserve"> (Jesus'), whom they had pressured the Romans to c</w:t>
      </w:r>
      <w:r w:rsidRPr="009D7C8D">
        <w:rPr>
          <w:rFonts w:ascii="Calibri" w:hAnsi="Calibri"/>
          <w:color w:val="000000"/>
          <w:sz w:val="24"/>
        </w:rPr>
        <w:t>rucify.</w:t>
      </w:r>
      <w:r w:rsidR="009D7C8D" w:rsidRPr="009D7C8D">
        <w:rPr>
          <w:rFonts w:ascii="Calibri" w:hAnsi="Calibri"/>
          <w:b/>
          <w:bCs/>
          <w:color w:val="000000"/>
          <w:sz w:val="24"/>
        </w:rPr>
        <w:t xml:space="preserve"> </w:t>
      </w:r>
    </w:p>
    <w:p w14:paraId="381F2690" w14:textId="7FC46B2C" w:rsidR="009D7C8D" w:rsidRPr="009D7C8D" w:rsidRDefault="009D7C8D" w:rsidP="009D7C8D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lastRenderedPageBreak/>
        <w:t>T</w:t>
      </w:r>
      <w:r>
        <w:rPr>
          <w:rFonts w:ascii="Calibri" w:hAnsi="Calibri"/>
          <w:b/>
          <w:bCs/>
          <w:color w:val="000000"/>
          <w:sz w:val="24"/>
        </w:rPr>
        <w:t>he apostles’ t</w:t>
      </w:r>
      <w:r w:rsidRPr="009D7C8D">
        <w:rPr>
          <w:rFonts w:ascii="Calibri" w:hAnsi="Calibri"/>
          <w:b/>
          <w:bCs/>
          <w:color w:val="000000"/>
          <w:sz w:val="24"/>
        </w:rPr>
        <w:t>eaching</w:t>
      </w:r>
    </w:p>
    <w:p w14:paraId="251C484E" w14:textId="013BB229" w:rsidR="00A06A75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 xml:space="preserve">Compare Jesus' command: "Go make disciples ... by teaching to obey all that I commanded you." </w:t>
      </w:r>
      <w:r w:rsidRPr="009D7C8D">
        <w:rPr>
          <w:rFonts w:ascii="Calibri" w:hAnsi="Calibri"/>
          <w:color w:val="000000"/>
          <w:sz w:val="24"/>
        </w:rPr>
        <w:t>(Matt. 28:19).</w:t>
      </w:r>
    </w:p>
    <w:p w14:paraId="6A2E7482" w14:textId="77777777" w:rsidR="00823209" w:rsidRPr="009D7C8D" w:rsidRDefault="00823209">
      <w:pPr>
        <w:pStyle w:val="Stylededessinpardfaut"/>
        <w:rPr>
          <w:rFonts w:ascii="Calibri" w:hAnsi="Calibri"/>
          <w:color w:val="000000"/>
          <w:sz w:val="24"/>
        </w:rPr>
      </w:pPr>
    </w:p>
    <w:p w14:paraId="490E9FF5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511B5D78" w14:textId="77777777" w:rsidR="00A06A75" w:rsidRPr="009D7C8D" w:rsidRDefault="00D5664B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tab/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29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But Peter and the apostles answered, “We must obey God rather than any human authority. </w:t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30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</w:t>
      </w:r>
      <w:r w:rsidRPr="009D7C8D">
        <w:rPr>
          <w:rFonts w:ascii="Calibri" w:hAnsi="Calibri"/>
          <w:b/>
          <w:bCs/>
          <w:color w:val="000000"/>
          <w:sz w:val="24"/>
        </w:rPr>
        <w:t>[+And]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The God of our ancestors </w:t>
      </w:r>
      <w:r w:rsidRPr="009D7C8D">
        <w:rPr>
          <w:rFonts w:ascii="Calibri" w:hAnsi="Calibri"/>
          <w:b/>
          <w:bCs/>
          <w:color w:val="000000"/>
          <w:sz w:val="24"/>
        </w:rPr>
        <w:t xml:space="preserve">raised up Jesus, whom you had killed by hanging him on a tree. </w:t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31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God exalted him at his right hand as Leader and Savior that he might </w:t>
      </w:r>
      <w:r w:rsidRPr="009D7C8D">
        <w:rPr>
          <w:rFonts w:ascii="Calibri" w:hAnsi="Calibri"/>
          <w:b/>
          <w:bCs/>
          <w:color w:val="000000"/>
          <w:sz w:val="24"/>
        </w:rPr>
        <w:t>[~to]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give repentance to Israel and forgiveness of sins. </w:t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32 </w:t>
      </w:r>
      <w:r w:rsidRPr="009D7C8D">
        <w:rPr>
          <w:rFonts w:ascii="Calibri" w:hAnsi="Calibri"/>
          <w:b/>
          <w:bCs/>
          <w:color w:val="000000"/>
          <w:sz w:val="24"/>
        </w:rPr>
        <w:t xml:space="preserve">And we are </w:t>
      </w:r>
      <w:r w:rsidRPr="009D7C8D">
        <w:rPr>
          <w:rFonts w:ascii="Calibri" w:hAnsi="Calibri"/>
          <w:b/>
          <w:bCs/>
          <w:color w:val="000000"/>
          <w:sz w:val="24"/>
        </w:rPr>
        <w:t>[+by him]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witnesses to these things, and so is the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Holy Spirit whom God has given to those who obey him.”</w:t>
      </w:r>
    </w:p>
    <w:p w14:paraId="21DDB67D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0F759CDC" w14:textId="37ACBC50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  <w:t>QUERY</w:t>
      </w:r>
      <w:r w:rsidR="009D7C8D" w:rsidRPr="009D7C8D">
        <w:rPr>
          <w:rFonts w:ascii="Calibri" w:hAnsi="Calibri"/>
          <w:color w:val="000000"/>
          <w:sz w:val="24"/>
        </w:rPr>
        <w:t>:</w:t>
      </w:r>
      <w:r w:rsidRPr="009D7C8D">
        <w:rPr>
          <w:rFonts w:ascii="Calibri" w:hAnsi="Calibri"/>
          <w:color w:val="000000"/>
          <w:sz w:val="24"/>
        </w:rPr>
        <w:t xml:space="preserve"> Wait! Are we not saved by faith alone? Why </w:t>
      </w:r>
      <w:proofErr w:type="spellStart"/>
      <w:r w:rsidRPr="009D7C8D">
        <w:rPr>
          <w:rFonts w:ascii="Calibri" w:hAnsi="Calibri"/>
          <w:color w:val="000000"/>
          <w:sz w:val="24"/>
        </w:rPr>
        <w:t>say,"We</w:t>
      </w:r>
      <w:proofErr w:type="spellEnd"/>
      <w:r w:rsidRPr="009D7C8D">
        <w:rPr>
          <w:rFonts w:ascii="Calibri" w:hAnsi="Calibri"/>
          <w:color w:val="000000"/>
          <w:sz w:val="24"/>
        </w:rPr>
        <w:t xml:space="preserve"> must obey God"? Is that not salvation by works? Is that not legalism? </w:t>
      </w:r>
      <w:r w:rsidRPr="009D7C8D">
        <w:rPr>
          <w:rFonts w:ascii="Calibri" w:hAnsi="Calibri"/>
          <w:color w:val="000000"/>
          <w:sz w:val="24"/>
        </w:rPr>
        <w:br/>
        <w:t>(Hint: this is a contrast, not a salvation text.)</w:t>
      </w:r>
    </w:p>
    <w:p w14:paraId="2E0F5DC5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1E8D0ABC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  <w:t>QUERY: Wait! D</w:t>
      </w:r>
      <w:r w:rsidRPr="009D7C8D">
        <w:rPr>
          <w:rFonts w:ascii="Calibri" w:hAnsi="Calibri"/>
          <w:color w:val="000000"/>
          <w:sz w:val="24"/>
        </w:rPr>
        <w:t>oes not the Bible say to obey human authorities: kings, governors, church elders? (</w:t>
      </w:r>
      <w:r w:rsidRPr="009D7C8D">
        <w:rPr>
          <w:rFonts w:ascii="Calibri" w:hAnsi="Calibri"/>
          <w:color w:val="000000"/>
          <w:sz w:val="24"/>
        </w:rPr>
        <w:t>Hint:</w:t>
      </w:r>
      <w:r w:rsidRPr="009D7C8D">
        <w:rPr>
          <w:rFonts w:ascii="Calibri" w:hAnsi="Calibri"/>
          <w:color w:val="000000"/>
          <w:sz w:val="24"/>
        </w:rPr>
        <w:t xml:space="preserve"> Always obey the higher authority. When abused, appeal to a higher authority.)</w:t>
      </w:r>
    </w:p>
    <w:p w14:paraId="23E1A2AB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222A41D4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  <w:t>QUERY: Wait! Was it a tree, a stake or a cross? (</w:t>
      </w:r>
      <w:r w:rsidRPr="009D7C8D">
        <w:rPr>
          <w:rFonts w:ascii="Calibri" w:hAnsi="Calibri"/>
          <w:iCs/>
          <w:color w:val="000000"/>
          <w:sz w:val="24"/>
        </w:rPr>
        <w:t>Hint:</w:t>
      </w:r>
      <w:r w:rsidRPr="009D7C8D">
        <w:rPr>
          <w:rFonts w:ascii="Calibri" w:hAnsi="Calibri"/>
          <w:i/>
          <w:iCs/>
          <w:color w:val="000000"/>
          <w:sz w:val="24"/>
        </w:rPr>
        <w:t xml:space="preserve"> </w:t>
      </w:r>
      <w:r w:rsidRPr="009D7C8D">
        <w:rPr>
          <w:rFonts w:ascii="Calibri" w:hAnsi="Calibri"/>
          <w:color w:val="000000"/>
          <w:sz w:val="24"/>
        </w:rPr>
        <w:t xml:space="preserve">It was a stake made of a </w:t>
      </w:r>
      <w:r w:rsidRPr="009D7C8D">
        <w:rPr>
          <w:rFonts w:ascii="Calibri" w:hAnsi="Calibri"/>
          <w:color w:val="000000"/>
          <w:sz w:val="24"/>
        </w:rPr>
        <w:t>tree, to which a cross bar was attached.)</w:t>
      </w:r>
    </w:p>
    <w:p w14:paraId="4A2C3556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1D06FD7C" w14:textId="217C6360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="009D7C8D" w:rsidRPr="009D7C8D">
        <w:rPr>
          <w:rFonts w:ascii="Calibri" w:hAnsi="Calibri"/>
          <w:color w:val="000000"/>
          <w:sz w:val="24"/>
        </w:rPr>
        <w:t xml:space="preserve">QUERY: </w:t>
      </w:r>
      <w:r w:rsidRPr="009D7C8D">
        <w:rPr>
          <w:rFonts w:ascii="Calibri" w:hAnsi="Calibri"/>
          <w:color w:val="000000"/>
          <w:sz w:val="24"/>
        </w:rPr>
        <w:t>"Raised up" Does that mean "made him public"? Or "raised him from death to life"? (</w:t>
      </w:r>
      <w:r w:rsidRPr="009D7C8D">
        <w:rPr>
          <w:rFonts w:ascii="Calibri" w:hAnsi="Calibri"/>
          <w:color w:val="000000"/>
          <w:sz w:val="24"/>
        </w:rPr>
        <w:t>Hint:</w:t>
      </w:r>
      <w:r w:rsidRPr="009D7C8D">
        <w:rPr>
          <w:rFonts w:ascii="Calibri" w:hAnsi="Calibri"/>
          <w:color w:val="000000"/>
          <w:sz w:val="24"/>
        </w:rPr>
        <w:t xml:space="preserve"> both are true, but which fits the context better?)</w:t>
      </w:r>
    </w:p>
    <w:p w14:paraId="30373E56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525F3D3C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  <w:t>QUERY: In what way is the Holy Spirit a witness to Jesus' death and re</w:t>
      </w:r>
      <w:r w:rsidRPr="009D7C8D">
        <w:rPr>
          <w:rFonts w:ascii="Calibri" w:hAnsi="Calibri"/>
          <w:color w:val="000000"/>
          <w:sz w:val="24"/>
        </w:rPr>
        <w:t xml:space="preserve">surrection? </w:t>
      </w:r>
      <w:r w:rsidRPr="009D7C8D">
        <w:rPr>
          <w:rFonts w:ascii="Calibri" w:hAnsi="Calibri"/>
          <w:color w:val="000000"/>
          <w:sz w:val="24"/>
        </w:rPr>
        <w:br/>
        <w:t>(Hint: What was the Spirit doing then, aside from his "inner witness" to Christian believers?)</w:t>
      </w:r>
    </w:p>
    <w:p w14:paraId="2ABD1864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79979227" w14:textId="77777777" w:rsidR="00823209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  <w:t xml:space="preserve">GRAMMAR: "God has given" = Greek aorist </w:t>
      </w:r>
      <w:proofErr w:type="gramStart"/>
      <w:r w:rsidRPr="009D7C8D">
        <w:rPr>
          <w:rFonts w:ascii="Calibri" w:hAnsi="Calibri"/>
          <w:color w:val="000000"/>
          <w:sz w:val="24"/>
        </w:rPr>
        <w:t>tense</w:t>
      </w:r>
      <w:proofErr w:type="gramEnd"/>
      <w:r w:rsidRPr="009D7C8D">
        <w:rPr>
          <w:rFonts w:ascii="Calibri" w:hAnsi="Calibri"/>
          <w:color w:val="000000"/>
          <w:sz w:val="24"/>
        </w:rPr>
        <w:t xml:space="preserve"> which is timeless in a subordinate clause, so can quite legitimately be translated, "God gives". So,</w:t>
      </w:r>
      <w:r w:rsidRPr="009D7C8D">
        <w:rPr>
          <w:rFonts w:ascii="Calibri" w:hAnsi="Calibri"/>
          <w:color w:val="000000"/>
          <w:sz w:val="24"/>
        </w:rPr>
        <w:t xml:space="preserve"> what is something that you and I can do </w:t>
      </w:r>
      <w:proofErr w:type="gramStart"/>
      <w:r w:rsidRPr="009D7C8D">
        <w:rPr>
          <w:rFonts w:ascii="Calibri" w:hAnsi="Calibri"/>
          <w:color w:val="000000"/>
          <w:sz w:val="24"/>
        </w:rPr>
        <w:t>in order to</w:t>
      </w:r>
      <w:proofErr w:type="gramEnd"/>
      <w:r w:rsidRPr="009D7C8D">
        <w:rPr>
          <w:rFonts w:ascii="Calibri" w:hAnsi="Calibri"/>
          <w:color w:val="000000"/>
          <w:sz w:val="24"/>
        </w:rPr>
        <w:t xml:space="preserve"> get more of the Holy Spirit? </w:t>
      </w:r>
      <w:r w:rsidRPr="009D7C8D">
        <w:rPr>
          <w:rFonts w:ascii="Calibri" w:hAnsi="Calibri"/>
          <w:color w:val="000000"/>
          <w:sz w:val="24"/>
        </w:rPr>
        <w:br/>
        <w:t>(Hint: read again verse 32.)</w:t>
      </w:r>
    </w:p>
    <w:p w14:paraId="335D75E4" w14:textId="1338801D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br/>
      </w:r>
    </w:p>
    <w:p w14:paraId="72EE18BE" w14:textId="06116FBF" w:rsidR="00A06A75" w:rsidRPr="009D7C8D" w:rsidRDefault="00D5664B" w:rsidP="009D7C8D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tab/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33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When they heard this, they were </w:t>
      </w:r>
      <w:r w:rsidRPr="009D7C8D">
        <w:rPr>
          <w:rFonts w:ascii="Calibri" w:hAnsi="Calibri"/>
          <w:b/>
          <w:bCs/>
          <w:color w:val="000000"/>
          <w:sz w:val="24"/>
        </w:rPr>
        <w:t xml:space="preserve">[~being] </w:t>
      </w:r>
      <w:r w:rsidRPr="009D7C8D">
        <w:rPr>
          <w:rFonts w:ascii="Calibri" w:hAnsi="Calibri"/>
          <w:b/>
          <w:bCs/>
          <w:color w:val="000000"/>
          <w:sz w:val="24"/>
        </w:rPr>
        <w:t xml:space="preserve">enraged and wanted to kill them. </w:t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34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But a Pharisee in the council named Gamaliel, a teacher of the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law, respected by all the people, stood up and ordered the men to be put outside for a short time. </w:t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35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Then he said to them, “Fellow Israelites, consider carefully what you propose to do to these men.</w:t>
      </w:r>
    </w:p>
    <w:p w14:paraId="33381940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0A2D7934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  <w:t xml:space="preserve">QUERY: What might have motivated Gamaliel to </w:t>
      </w:r>
      <w:r w:rsidRPr="009D7C8D">
        <w:rPr>
          <w:rFonts w:ascii="Calibri" w:hAnsi="Calibri"/>
          <w:color w:val="000000"/>
          <w:sz w:val="24"/>
        </w:rPr>
        <w:t>defend the apostles? (Hint: He understood their message. He knew the Law [Torah]. He knew how the Romans suppress rebels. He knew the Sanhedrin. He understood human nature.)</w:t>
      </w:r>
    </w:p>
    <w:p w14:paraId="0D8F8846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566BAABD" w14:textId="77777777" w:rsidR="00A06A75" w:rsidRPr="009D7C8D" w:rsidRDefault="00D5664B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lastRenderedPageBreak/>
        <w:tab/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36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For some time ago </w:t>
      </w:r>
      <w:proofErr w:type="spellStart"/>
      <w:r w:rsidRPr="009D7C8D">
        <w:rPr>
          <w:rFonts w:ascii="Calibri" w:hAnsi="Calibri"/>
          <w:b/>
          <w:bCs/>
          <w:color w:val="000000"/>
          <w:sz w:val="24"/>
        </w:rPr>
        <w:t>Theudas</w:t>
      </w:r>
      <w:proofErr w:type="spellEnd"/>
      <w:r w:rsidRPr="009D7C8D">
        <w:rPr>
          <w:rFonts w:ascii="Calibri" w:hAnsi="Calibri"/>
          <w:b/>
          <w:bCs/>
          <w:color w:val="000000"/>
          <w:sz w:val="24"/>
        </w:rPr>
        <w:t xml:space="preserve"> </w:t>
      </w:r>
      <w:proofErr w:type="gramStart"/>
      <w:r w:rsidRPr="009D7C8D">
        <w:rPr>
          <w:rFonts w:ascii="Calibri" w:hAnsi="Calibri"/>
          <w:b/>
          <w:bCs/>
          <w:color w:val="000000"/>
          <w:sz w:val="24"/>
        </w:rPr>
        <w:t>rose up</w:t>
      </w:r>
      <w:proofErr w:type="gramEnd"/>
      <w:r w:rsidRPr="009D7C8D">
        <w:rPr>
          <w:rFonts w:ascii="Calibri" w:hAnsi="Calibri"/>
          <w:b/>
          <w:bCs/>
          <w:color w:val="000000"/>
          <w:sz w:val="24"/>
        </w:rPr>
        <w:t xml:space="preserve">, claiming to be somebody, and a number of men, about four hundred, joined him; but he was killed, and all who followed him were dispersed and disappeared. </w:t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37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After him Judas the Galilean </w:t>
      </w:r>
      <w:proofErr w:type="gramStart"/>
      <w:r w:rsidRPr="009D7C8D">
        <w:rPr>
          <w:rFonts w:ascii="Calibri" w:hAnsi="Calibri"/>
          <w:b/>
          <w:bCs/>
          <w:color w:val="000000"/>
          <w:sz w:val="24"/>
        </w:rPr>
        <w:t>rose up</w:t>
      </w:r>
      <w:proofErr w:type="gramEnd"/>
      <w:r w:rsidRPr="009D7C8D">
        <w:rPr>
          <w:rFonts w:ascii="Calibri" w:hAnsi="Calibri"/>
          <w:b/>
          <w:bCs/>
          <w:color w:val="000000"/>
          <w:sz w:val="24"/>
        </w:rPr>
        <w:t xml:space="preserve"> at the time of the census </w:t>
      </w:r>
      <w:r w:rsidRPr="009D7C8D">
        <w:rPr>
          <w:rFonts w:ascii="Calibri" w:hAnsi="Calibri"/>
          <w:b/>
          <w:bCs/>
          <w:color w:val="000000"/>
          <w:sz w:val="24"/>
        </w:rPr>
        <w:t xml:space="preserve">and got </w:t>
      </w:r>
      <w:r w:rsidRPr="009D7C8D">
        <w:rPr>
          <w:rFonts w:ascii="Calibri" w:hAnsi="Calibri"/>
          <w:b/>
          <w:bCs/>
          <w:color w:val="000000"/>
          <w:sz w:val="24"/>
        </w:rPr>
        <w:t>[+many]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people to follow him; he also perished, and all who followed him were scattered.</w:t>
      </w:r>
    </w:p>
    <w:p w14:paraId="7B81EF2C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42C15502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  <w:t xml:space="preserve">NOTE: </w:t>
      </w:r>
      <w:proofErr w:type="spellStart"/>
      <w:r w:rsidRPr="009D7C8D">
        <w:rPr>
          <w:rFonts w:ascii="Calibri" w:hAnsi="Calibri"/>
          <w:color w:val="000000"/>
          <w:sz w:val="24"/>
        </w:rPr>
        <w:t>Theudas</w:t>
      </w:r>
      <w:proofErr w:type="spellEnd"/>
      <w:r w:rsidRPr="009D7C8D">
        <w:rPr>
          <w:rFonts w:ascii="Calibri" w:hAnsi="Calibri"/>
          <w:color w:val="000000"/>
          <w:sz w:val="24"/>
        </w:rPr>
        <w:t xml:space="preserve"> and Judas were both common names and there were other rebels with the same names. This was not the </w:t>
      </w:r>
      <w:proofErr w:type="spellStart"/>
      <w:r w:rsidRPr="009D7C8D">
        <w:rPr>
          <w:rFonts w:ascii="Calibri" w:hAnsi="Calibri"/>
          <w:color w:val="000000"/>
          <w:sz w:val="24"/>
        </w:rPr>
        <w:t>Theudas</w:t>
      </w:r>
      <w:proofErr w:type="spellEnd"/>
      <w:r w:rsidRPr="009D7C8D">
        <w:rPr>
          <w:rFonts w:ascii="Calibri" w:hAnsi="Calibri"/>
          <w:color w:val="000000"/>
          <w:sz w:val="24"/>
        </w:rPr>
        <w:t xml:space="preserve"> named by Josephus.)</w:t>
      </w:r>
    </w:p>
    <w:p w14:paraId="0DE70878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733C95CB" w14:textId="77777777" w:rsidR="00A06A75" w:rsidRPr="009D7C8D" w:rsidRDefault="00D5664B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tab/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38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So in the p</w:t>
      </w:r>
      <w:r w:rsidRPr="009D7C8D">
        <w:rPr>
          <w:rFonts w:ascii="Calibri" w:hAnsi="Calibri"/>
          <w:b/>
          <w:bCs/>
          <w:color w:val="000000"/>
          <w:sz w:val="24"/>
        </w:rPr>
        <w:t xml:space="preserve">resent </w:t>
      </w:r>
      <w:r w:rsidRPr="009D7C8D">
        <w:rPr>
          <w:rFonts w:ascii="Calibri" w:hAnsi="Calibri"/>
          <w:b/>
          <w:bCs/>
          <w:color w:val="000000"/>
          <w:sz w:val="24"/>
        </w:rPr>
        <w:t>[–</w:t>
      </w:r>
      <w:r w:rsidRPr="009D7C8D">
        <w:rPr>
          <w:rFonts w:ascii="Calibri" w:hAnsi="Calibri"/>
          <w:b/>
          <w:bCs/>
          <w:color w:val="000000"/>
          <w:sz w:val="24"/>
        </w:rPr>
        <w:t>case</w:t>
      </w:r>
      <w:r w:rsidRPr="009D7C8D">
        <w:rPr>
          <w:rFonts w:ascii="Calibri" w:hAnsi="Calibri"/>
          <w:b/>
          <w:bCs/>
          <w:color w:val="000000"/>
          <w:sz w:val="24"/>
        </w:rPr>
        <w:t>]</w:t>
      </w:r>
      <w:r w:rsidRPr="009D7C8D">
        <w:rPr>
          <w:rFonts w:ascii="Calibri" w:hAnsi="Calibri"/>
          <w:b/>
          <w:bCs/>
          <w:color w:val="000000"/>
          <w:sz w:val="24"/>
        </w:rPr>
        <w:t xml:space="preserve">, I tell you, keep away from these men and let them alone; because if this plan or this undertaking is of human origin, it will fail; </w:t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39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but if it is of God, you will not be able to overthrow them </w:t>
      </w:r>
      <w:r w:rsidRPr="009D7C8D">
        <w:rPr>
          <w:rFonts w:ascii="Calibri" w:hAnsi="Calibri"/>
          <w:b/>
          <w:bCs/>
          <w:color w:val="000000"/>
          <w:sz w:val="24"/>
        </w:rPr>
        <w:t xml:space="preserve">[~it] </w:t>
      </w:r>
      <w:r w:rsidRPr="009D7C8D">
        <w:rPr>
          <w:rFonts w:ascii="Calibri" w:hAnsi="Calibri"/>
          <w:b/>
          <w:bCs/>
          <w:color w:val="000000"/>
          <w:sz w:val="24"/>
        </w:rPr>
        <w:t>— in that case you may even be found fi</w:t>
      </w:r>
      <w:r w:rsidRPr="009D7C8D">
        <w:rPr>
          <w:rFonts w:ascii="Calibri" w:hAnsi="Calibri"/>
          <w:b/>
          <w:bCs/>
          <w:color w:val="000000"/>
          <w:sz w:val="24"/>
        </w:rPr>
        <w:t>ghting against God!”</w:t>
      </w:r>
    </w:p>
    <w:p w14:paraId="764B8168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49B06BF1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  <w:t>QUERY: Why would a respected, intelligent man, such as Gamaliel, even consider that the apostles' message could possibly be from God? (</w:t>
      </w:r>
      <w:r w:rsidRPr="009D7C8D">
        <w:rPr>
          <w:rFonts w:ascii="Calibri" w:hAnsi="Calibri"/>
          <w:color w:val="000000"/>
          <w:sz w:val="24"/>
        </w:rPr>
        <w:t xml:space="preserve">Hint: </w:t>
      </w:r>
      <w:r w:rsidRPr="009D7C8D">
        <w:rPr>
          <w:rFonts w:ascii="Calibri" w:hAnsi="Calibri"/>
          <w:color w:val="000000"/>
          <w:sz w:val="24"/>
        </w:rPr>
        <w:t>He knew the Hebrew Scriptures better than most of the Sanhedrin.)</w:t>
      </w:r>
    </w:p>
    <w:p w14:paraId="1029CB74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5962CDF3" w14:textId="101C7428" w:rsidR="00A06A75" w:rsidRPr="009D7C8D" w:rsidRDefault="00D5664B" w:rsidP="009D7C8D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tab/>
        <w:t>They were convinced by h</w:t>
      </w:r>
      <w:r w:rsidRPr="009D7C8D">
        <w:rPr>
          <w:rFonts w:ascii="Calibri" w:hAnsi="Calibri"/>
          <w:b/>
          <w:bCs/>
          <w:color w:val="000000"/>
          <w:sz w:val="24"/>
        </w:rPr>
        <w:t xml:space="preserve">im, </w:t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40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and when they had called in the apostles, they had them flogged. Then they ordered them not to speak in the name of </w:t>
      </w:r>
      <w:proofErr w:type="gramStart"/>
      <w:r w:rsidRPr="009D7C8D">
        <w:rPr>
          <w:rFonts w:ascii="Calibri" w:hAnsi="Calibri"/>
          <w:b/>
          <w:bCs/>
          <w:color w:val="000000"/>
          <w:sz w:val="24"/>
        </w:rPr>
        <w:t>Jesus, and</w:t>
      </w:r>
      <w:proofErr w:type="gramEnd"/>
      <w:r w:rsidRPr="009D7C8D">
        <w:rPr>
          <w:rFonts w:ascii="Calibri" w:hAnsi="Calibri"/>
          <w:b/>
          <w:bCs/>
          <w:color w:val="000000"/>
          <w:sz w:val="24"/>
        </w:rPr>
        <w:t xml:space="preserve"> let </w:t>
      </w:r>
      <w:r w:rsidRPr="009D7C8D">
        <w:rPr>
          <w:rFonts w:ascii="Calibri" w:hAnsi="Calibri"/>
          <w:b/>
          <w:bCs/>
          <w:color w:val="000000"/>
          <w:sz w:val="24"/>
        </w:rPr>
        <w:t>[–</w:t>
      </w:r>
      <w:r w:rsidRPr="009D7C8D">
        <w:rPr>
          <w:rFonts w:ascii="Calibri" w:hAnsi="Calibri"/>
          <w:b/>
          <w:bCs/>
          <w:color w:val="000000"/>
          <w:sz w:val="24"/>
        </w:rPr>
        <w:t>them</w:t>
      </w:r>
      <w:r w:rsidRPr="009D7C8D">
        <w:rPr>
          <w:rFonts w:ascii="Calibri" w:hAnsi="Calibri"/>
          <w:b/>
          <w:bCs/>
          <w:color w:val="000000"/>
          <w:sz w:val="24"/>
        </w:rPr>
        <w:t>]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go. </w:t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41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As they left the council, they rejoiced that they were considered worthy to suffer dishonor for the sak</w:t>
      </w:r>
      <w:r w:rsidRPr="009D7C8D">
        <w:rPr>
          <w:rFonts w:ascii="Calibri" w:hAnsi="Calibri"/>
          <w:b/>
          <w:bCs/>
          <w:color w:val="000000"/>
          <w:sz w:val="24"/>
        </w:rPr>
        <w:t xml:space="preserve">e of the name </w:t>
      </w:r>
      <w:r w:rsidRPr="009D7C8D">
        <w:rPr>
          <w:rFonts w:ascii="Calibri" w:hAnsi="Calibri"/>
          <w:b/>
          <w:bCs/>
          <w:color w:val="000000"/>
          <w:sz w:val="24"/>
        </w:rPr>
        <w:t>[+of Jesus]</w:t>
      </w:r>
      <w:r w:rsidRPr="009D7C8D">
        <w:rPr>
          <w:rFonts w:ascii="Calibri" w:hAnsi="Calibri"/>
          <w:b/>
          <w:bCs/>
          <w:color w:val="000000"/>
          <w:sz w:val="24"/>
        </w:rPr>
        <w:t>.</w:t>
      </w:r>
    </w:p>
    <w:p w14:paraId="3E83BE9E" w14:textId="77777777" w:rsidR="00A06A75" w:rsidRPr="009D7C8D" w:rsidRDefault="00A06A75">
      <w:pPr>
        <w:pStyle w:val="Stylededessinpardfaut"/>
        <w:jc w:val="center"/>
        <w:rPr>
          <w:rFonts w:ascii="Calibri" w:hAnsi="Calibri"/>
          <w:color w:val="000000"/>
          <w:sz w:val="24"/>
        </w:rPr>
      </w:pPr>
    </w:p>
    <w:p w14:paraId="5F3476FB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>FLOG.</w:t>
      </w:r>
      <w:r w:rsidRPr="009D7C8D">
        <w:rPr>
          <w:rFonts w:ascii="Calibri" w:hAnsi="Calibri"/>
          <w:color w:val="000000"/>
          <w:sz w:val="24"/>
        </w:rPr>
        <w:t xml:space="preserve"> (Literally, to skin) to beat with fists or to whip leathern strips in ways that inflict pain and leave skin lesions.</w:t>
      </w:r>
    </w:p>
    <w:p w14:paraId="7AC5753D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042FA13F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>QUERY:</w:t>
      </w:r>
      <w:r w:rsidRPr="009D7C8D">
        <w:rPr>
          <w:rFonts w:ascii="Calibri" w:hAnsi="Calibri"/>
          <w:color w:val="000000"/>
          <w:sz w:val="24"/>
        </w:rPr>
        <w:t xml:space="preserve"> </w:t>
      </w:r>
      <w:r w:rsidRPr="009D7C8D">
        <w:rPr>
          <w:rFonts w:ascii="Calibri" w:hAnsi="Calibri"/>
          <w:color w:val="000000"/>
          <w:sz w:val="24"/>
        </w:rPr>
        <w:t>What had the apostles done that merited to be flogged? (Hint: They had disobeyed the Sanhedrin's earlier order.)</w:t>
      </w:r>
    </w:p>
    <w:p w14:paraId="32499992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4C954BE8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  <w:t>QUERY: What is</w:t>
      </w:r>
      <w:r w:rsidRPr="009D7C8D">
        <w:rPr>
          <w:rFonts w:ascii="Calibri" w:hAnsi="Calibri"/>
          <w:color w:val="000000"/>
          <w:sz w:val="24"/>
        </w:rPr>
        <w:t xml:space="preserve"> it that all atheists and false religions want Christians to stop doing? (Hint: This has nothing to do with feeding the poor, or with shuffling our feet as worship teams try to lead us with non-</w:t>
      </w:r>
      <w:proofErr w:type="spellStart"/>
      <w:r w:rsidRPr="009D7C8D">
        <w:rPr>
          <w:rFonts w:ascii="Calibri" w:hAnsi="Calibri"/>
          <w:color w:val="000000"/>
          <w:sz w:val="24"/>
        </w:rPr>
        <w:t>melodous</w:t>
      </w:r>
      <w:proofErr w:type="spellEnd"/>
      <w:r w:rsidRPr="009D7C8D">
        <w:rPr>
          <w:rFonts w:ascii="Calibri" w:hAnsi="Calibri"/>
          <w:color w:val="000000"/>
          <w:sz w:val="24"/>
        </w:rPr>
        <w:t>, commercial songs.)</w:t>
      </w:r>
    </w:p>
    <w:p w14:paraId="168DE344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5C547554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  <w:t xml:space="preserve">QUERY: Why would Luke write in </w:t>
      </w:r>
      <w:r w:rsidRPr="009D7C8D">
        <w:rPr>
          <w:rFonts w:ascii="Calibri" w:hAnsi="Calibri"/>
          <w:color w:val="000000"/>
          <w:sz w:val="24"/>
        </w:rPr>
        <w:t>verse 41 "the Name" and not write "Jesus" or "the Lord"? (</w:t>
      </w:r>
      <w:r w:rsidRPr="009D7C8D">
        <w:rPr>
          <w:rFonts w:ascii="Calibri" w:hAnsi="Calibri"/>
          <w:color w:val="000000"/>
          <w:sz w:val="24"/>
        </w:rPr>
        <w:t>Hint:</w:t>
      </w:r>
      <w:r w:rsidRPr="009D7C8D">
        <w:rPr>
          <w:rFonts w:ascii="Calibri" w:hAnsi="Calibri"/>
          <w:color w:val="000000"/>
          <w:sz w:val="24"/>
        </w:rPr>
        <w:t xml:space="preserve"> What did the phrase "The Name" mean to Jews?)</w:t>
      </w:r>
    </w:p>
    <w:p w14:paraId="2F25F840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5EB175D5" w14:textId="77777777" w:rsidR="00A06A75" w:rsidRPr="009D7C8D" w:rsidRDefault="00D5664B">
      <w:pPr>
        <w:pStyle w:val="Stylededessinpardfaut"/>
        <w:rPr>
          <w:rFonts w:ascii="Calibri" w:hAnsi="Calibri"/>
          <w:b/>
          <w:bCs/>
          <w:color w:val="000000"/>
          <w:sz w:val="24"/>
        </w:rPr>
      </w:pPr>
      <w:r w:rsidRPr="009D7C8D">
        <w:rPr>
          <w:rFonts w:ascii="Calibri" w:hAnsi="Calibri"/>
          <w:b/>
          <w:bCs/>
          <w:color w:val="000000"/>
          <w:sz w:val="24"/>
        </w:rPr>
        <w:tab/>
      </w:r>
      <w:r w:rsidRPr="009D7C8D">
        <w:rPr>
          <w:rFonts w:ascii="Calibri" w:hAnsi="Calibri"/>
          <w:b/>
          <w:bCs/>
          <w:color w:val="000000"/>
          <w:sz w:val="24"/>
          <w:vertAlign w:val="superscript"/>
        </w:rPr>
        <w:t>42</w:t>
      </w:r>
      <w:r w:rsidRPr="009D7C8D">
        <w:rPr>
          <w:rFonts w:ascii="Calibri" w:hAnsi="Calibri"/>
          <w:b/>
          <w:bCs/>
          <w:color w:val="000000"/>
          <w:sz w:val="24"/>
        </w:rPr>
        <w:t xml:space="preserve"> And every day in the temple and at home they did not cease to teach and proclaim Jesus as the Messiah.</w:t>
      </w:r>
    </w:p>
    <w:p w14:paraId="59024A43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p w14:paraId="47E7DD08" w14:textId="77777777" w:rsidR="00A06A75" w:rsidRPr="009D7C8D" w:rsidRDefault="00D5664B">
      <w:pPr>
        <w:pStyle w:val="Stylededessinpardfaut"/>
        <w:rPr>
          <w:rFonts w:ascii="Calibri" w:hAnsi="Calibri"/>
          <w:color w:val="000000"/>
          <w:sz w:val="24"/>
        </w:rPr>
      </w:pPr>
      <w:r w:rsidRPr="009D7C8D">
        <w:rPr>
          <w:rFonts w:ascii="Calibri" w:hAnsi="Calibri"/>
          <w:color w:val="000000"/>
          <w:sz w:val="24"/>
        </w:rPr>
        <w:tab/>
      </w:r>
      <w:r w:rsidRPr="009D7C8D">
        <w:rPr>
          <w:rFonts w:ascii="Calibri" w:hAnsi="Calibri"/>
          <w:color w:val="000000"/>
          <w:sz w:val="24"/>
        </w:rPr>
        <w:t>DISCUSS: Recommend practical ways in</w:t>
      </w:r>
      <w:r w:rsidRPr="009D7C8D">
        <w:rPr>
          <w:rFonts w:ascii="Calibri" w:hAnsi="Calibri"/>
          <w:color w:val="000000"/>
          <w:sz w:val="24"/>
        </w:rPr>
        <w:t xml:space="preserve"> which to fill a city with the apostles' teaching, aside from weekly 'services' that the city does not </w:t>
      </w:r>
      <w:proofErr w:type="gramStart"/>
      <w:r w:rsidRPr="009D7C8D">
        <w:rPr>
          <w:rFonts w:ascii="Calibri" w:hAnsi="Calibri"/>
          <w:color w:val="000000"/>
          <w:sz w:val="24"/>
        </w:rPr>
        <w:t>attend, now that</w:t>
      </w:r>
      <w:proofErr w:type="gramEnd"/>
      <w:r w:rsidRPr="009D7C8D">
        <w:rPr>
          <w:rFonts w:ascii="Calibri" w:hAnsi="Calibri"/>
          <w:color w:val="000000"/>
          <w:sz w:val="24"/>
        </w:rPr>
        <w:t xml:space="preserve"> we cannot perform healing on demand.</w:t>
      </w:r>
    </w:p>
    <w:p w14:paraId="25175CF1" w14:textId="77777777" w:rsidR="00A06A75" w:rsidRPr="009D7C8D" w:rsidRDefault="00A06A75">
      <w:pPr>
        <w:pStyle w:val="Stylededessinpardfaut"/>
        <w:rPr>
          <w:rFonts w:ascii="Calibri" w:hAnsi="Calibri"/>
          <w:color w:val="000000"/>
          <w:sz w:val="24"/>
        </w:rPr>
      </w:pPr>
    </w:p>
    <w:sectPr w:rsidR="00A06A75" w:rsidRPr="009D7C8D" w:rsidSect="002E3545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29D5" w14:textId="77777777" w:rsidR="00D5664B" w:rsidRDefault="00D5664B" w:rsidP="002E3545">
      <w:r>
        <w:separator/>
      </w:r>
    </w:p>
  </w:endnote>
  <w:endnote w:type="continuationSeparator" w:id="0">
    <w:p w14:paraId="02AE5D95" w14:textId="77777777" w:rsidR="00D5664B" w:rsidRDefault="00D5664B" w:rsidP="002E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5887" w14:textId="4328BBFA" w:rsidR="009D7C8D" w:rsidRDefault="005F57CA" w:rsidP="002E3545">
    <w:pPr>
      <w:pStyle w:val="Footer"/>
      <w:jc w:val="center"/>
    </w:pPr>
    <w:r>
      <w:t xml:space="preserve">Page </w:t>
    </w:r>
    <w:sdt>
      <w:sdtPr>
        <w:id w:val="-20857446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7C8D">
          <w:fldChar w:fldCharType="begin"/>
        </w:r>
        <w:r w:rsidR="009D7C8D">
          <w:instrText xml:space="preserve"> PAGE   \* MERGEFORMAT </w:instrText>
        </w:r>
        <w:r w:rsidR="009D7C8D">
          <w:fldChar w:fldCharType="separate"/>
        </w:r>
        <w:r w:rsidR="009D7C8D">
          <w:rPr>
            <w:noProof/>
          </w:rPr>
          <w:t>2</w:t>
        </w:r>
        <w:r w:rsidR="009D7C8D"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9F07" w14:textId="77777777" w:rsidR="00D5664B" w:rsidRDefault="00D5664B" w:rsidP="002E3545">
      <w:r>
        <w:separator/>
      </w:r>
    </w:p>
  </w:footnote>
  <w:footnote w:type="continuationSeparator" w:id="0">
    <w:p w14:paraId="178CEF88" w14:textId="77777777" w:rsidR="00D5664B" w:rsidRDefault="00D5664B" w:rsidP="002E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E55A" w14:textId="77777777" w:rsidR="009D7C8D" w:rsidRDefault="009D7C8D" w:rsidP="009D7C8D">
    <w:pPr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INTRODUCTION TO ACTS 5:27-42</w:t>
    </w:r>
  </w:p>
  <w:p w14:paraId="6C36437C" w14:textId="77777777" w:rsidR="009D7C8D" w:rsidRDefault="009D7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75"/>
    <w:rsid w:val="002E3545"/>
    <w:rsid w:val="005F57CA"/>
    <w:rsid w:val="00823209"/>
    <w:rsid w:val="009D7C8D"/>
    <w:rsid w:val="00A06A75"/>
    <w:rsid w:val="00D5664B"/>
    <w:rsid w:val="00E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9CF1"/>
  <w15:docId w15:val="{03928159-515D-4A28-8717-40A7C9C3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2"/>
        <w:sz w:val="24"/>
        <w:szCs w:val="24"/>
        <w:lang w:val="en-US" w:eastAsia="zh-CN" w:bidi="ar-DZ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En-tteetpieddepage"/>
    <w:link w:val="FooterChar"/>
    <w:uiPriority w:val="99"/>
  </w:style>
  <w:style w:type="paragraph" w:styleId="Header">
    <w:name w:val="header"/>
    <w:basedOn w:val="En-tteetpieddepage"/>
  </w:style>
  <w:style w:type="paragraph" w:customStyle="1" w:styleId="Stylededessinpardfaut">
    <w:name w:val="Style de dessin par défaut"/>
    <w:qFormat/>
    <w:pPr>
      <w:spacing w:line="200" w:lineRule="atLeast"/>
    </w:pPr>
    <w:rPr>
      <w:rFonts w:ascii="Tahoma" w:eastAsia="Tahoma" w:hAnsi="Tahoma" w:cs="Liberation Sans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2E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Galen Currah</cp:lastModifiedBy>
  <cp:revision>5</cp:revision>
  <cp:lastPrinted>2022-01-30T22:58:00Z</cp:lastPrinted>
  <dcterms:created xsi:type="dcterms:W3CDTF">2022-01-30T22:46:00Z</dcterms:created>
  <dcterms:modified xsi:type="dcterms:W3CDTF">2022-01-30T22:58:00Z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2022-01-23T13:08:40Z</dcterms:created>
  <dc:creator/>
  <dc:description/>
  <dc:language>en-CA</dc:language>
  <cp:lastModifiedBy/>
  <dcterms:modified xsi:type="dcterms:W3CDTF">2022-01-30T14:43:44Z</dcterms:modified>
  <cp:revision>21</cp:revision>
  <dc:subject/>
  <dc:title/>
</cp:coreProperties>
</file>