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40F5008" w14:textId="77777777" w:rsidR="001F2C44" w:rsidRDefault="0034120F">
      <w:pPr>
        <w:jc w:val="center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ACTS 7:51-60</w:t>
      </w:r>
    </w:p>
    <w:p w14:paraId="1A7E0DB0" w14:textId="77777777" w:rsidR="001F2C44" w:rsidRDefault="0034120F">
      <w:pPr>
        <w:pStyle w:val="LO-Normal"/>
        <w:jc w:val="center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STEPHEN’S DISCOURSE</w:t>
      </w:r>
    </w:p>
    <w:p w14:paraId="70DFE570" w14:textId="77777777" w:rsidR="001F2C44" w:rsidRDefault="001F2C44">
      <w:pPr>
        <w:jc w:val="center"/>
        <w:rPr>
          <w:rFonts w:cs="Calibri"/>
          <w:b/>
          <w:bCs/>
          <w:color w:val="000000"/>
        </w:rPr>
      </w:pPr>
    </w:p>
    <w:p w14:paraId="5871E4FC" w14:textId="77777777" w:rsidR="001F2C44" w:rsidRDefault="0034120F">
      <w:pPr>
        <w:jc w:val="center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BACKGROUND</w:t>
      </w:r>
    </w:p>
    <w:p w14:paraId="246A7595" w14:textId="77777777" w:rsidR="001F2C44" w:rsidRDefault="001F2C44">
      <w:pPr>
        <w:jc w:val="center"/>
        <w:rPr>
          <w:rFonts w:cs="Calibri"/>
          <w:color w:val="000000"/>
        </w:rPr>
      </w:pPr>
    </w:p>
    <w:p w14:paraId="232DAD66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ab/>
        <w:t xml:space="preserve">Stephen, when accused by false witnesses, before the Jerusalem Sanhedrin, of “speaking against” the temple and against the Mosaic Law (6:13), replies by recounting accurately highlights of Israelite </w:t>
      </w:r>
      <w:r>
        <w:rPr>
          <w:rFonts w:cs="Calibri"/>
          <w:color w:val="000000"/>
        </w:rPr>
        <w:t>history.</w:t>
      </w:r>
    </w:p>
    <w:p w14:paraId="2A61D47C" w14:textId="77777777" w:rsidR="001F2C44" w:rsidRDefault="001F2C44">
      <w:pPr>
        <w:rPr>
          <w:rFonts w:cs="Calibri"/>
          <w:color w:val="000000"/>
        </w:rPr>
      </w:pPr>
    </w:p>
    <w:p w14:paraId="062155E4" w14:textId="77777777" w:rsidR="001F2C44" w:rsidRDefault="0034120F">
      <w:pPr>
        <w:pStyle w:val="Contenudetableau"/>
        <w:jc w:val="center"/>
        <w:rPr>
          <w:rFonts w:cs="Calibri"/>
          <w:color w:val="000000"/>
        </w:rPr>
      </w:pPr>
      <w:r>
        <w:rPr>
          <w:rFonts w:cs="Calibri"/>
          <w:i/>
          <w:iCs/>
          <w:noProof/>
          <w:color w:val="000000"/>
        </w:rPr>
        <w:drawing>
          <wp:inline distT="0" distB="0" distL="0" distR="0" wp14:anchorId="5F855219" wp14:editId="432592A6">
            <wp:extent cx="2168139" cy="2620108"/>
            <wp:effectExtent l="0" t="0" r="3810" b="8890"/>
            <wp:docPr id="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90" cy="26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i/>
          <w:iCs/>
          <w:color w:val="000000"/>
        </w:rPr>
        <w:br/>
        <w:t xml:space="preserve">Image © Classic Bible Arts Goodsalt.com </w:t>
      </w:r>
    </w:p>
    <w:p w14:paraId="47E8D230" w14:textId="77777777" w:rsidR="001F2C44" w:rsidRDefault="001F2C44">
      <w:pPr>
        <w:pStyle w:val="Contenudetableau"/>
        <w:jc w:val="center"/>
        <w:rPr>
          <w:i/>
          <w:iCs/>
        </w:rPr>
      </w:pPr>
    </w:p>
    <w:p w14:paraId="49D4446B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i/>
          <w:iCs/>
          <w:color w:val="000000"/>
        </w:rPr>
        <w:tab/>
        <w:t xml:space="preserve">Stephen’s Thesis: </w:t>
      </w:r>
      <w:r>
        <w:rPr>
          <w:rFonts w:cs="Calibri"/>
          <w:color w:val="000000"/>
        </w:rPr>
        <w:t>Despite the many ways in which the YHWH, the God of Israel, had blessed the Israelites, they often rebelled against him, disobeying his laws and instructions, worshiping other gods. S</w:t>
      </w:r>
      <w:r>
        <w:rPr>
          <w:rFonts w:cs="Calibri"/>
          <w:color w:val="000000"/>
        </w:rPr>
        <w:t>tephen cites five instances:</w:t>
      </w:r>
    </w:p>
    <w:p w14:paraId="6F519390" w14:textId="77777777" w:rsidR="001F2C44" w:rsidRDefault="001F2C44">
      <w:pPr>
        <w:jc w:val="center"/>
        <w:rPr>
          <w:rFonts w:cs="Calibri"/>
          <w:color w:val="000000"/>
        </w:rPr>
      </w:pPr>
    </w:p>
    <w:p w14:paraId="2796DB39" w14:textId="77777777" w:rsidR="001F2C44" w:rsidRDefault="0034120F">
      <w:pPr>
        <w:spacing w:line="256" w:lineRule="auto"/>
        <w:ind w:left="720" w:hanging="720"/>
        <w:rPr>
          <w:rFonts w:cs="Calibri"/>
          <w:color w:val="000000"/>
        </w:rPr>
      </w:pPr>
      <w:r>
        <w:rPr>
          <w:rFonts w:cs="Calibri"/>
          <w:color w:val="000000"/>
        </w:rPr>
        <w:t>1. The Israelites rejected Moses when he first offered to deliver them from Egyptian oppression. 7:23-27</w:t>
      </w:r>
      <w:r>
        <w:rPr>
          <w:rFonts w:cs="Calibri"/>
          <w:color w:val="000000"/>
        </w:rPr>
        <w:br/>
      </w:r>
    </w:p>
    <w:p w14:paraId="6164E05D" w14:textId="77777777" w:rsidR="001F2C44" w:rsidRDefault="0034120F">
      <w:pPr>
        <w:spacing w:line="256" w:lineRule="auto"/>
        <w:ind w:left="720" w:hanging="720"/>
        <w:rPr>
          <w:rFonts w:cs="Calibri"/>
          <w:color w:val="000000"/>
        </w:rPr>
      </w:pPr>
      <w:r>
        <w:rPr>
          <w:rFonts w:cs="Calibri"/>
          <w:color w:val="000000"/>
        </w:rPr>
        <w:t>2. Some 40 years later, when Moses was leading the Israelites towards a promised land, they “were unwilling to be obedie</w:t>
      </w:r>
      <w:r>
        <w:rPr>
          <w:rFonts w:cs="Calibri"/>
          <w:color w:val="000000"/>
        </w:rPr>
        <w:t>nt to him; on the contrary they rejected him and turned back to Egypt in their hearts.” 7:39</w:t>
      </w:r>
      <w:r>
        <w:rPr>
          <w:rFonts w:cs="Calibri"/>
          <w:color w:val="000000"/>
        </w:rPr>
        <w:br/>
      </w:r>
    </w:p>
    <w:p w14:paraId="760034A3" w14:textId="77777777" w:rsidR="001F2C44" w:rsidRDefault="0034120F">
      <w:pPr>
        <w:spacing w:line="256" w:lineRule="auto"/>
        <w:ind w:left="720" w:hanging="720"/>
        <w:rPr>
          <w:rFonts w:cs="Calibri"/>
          <w:color w:val="000000"/>
        </w:rPr>
      </w:pPr>
      <w:r>
        <w:rPr>
          <w:rFonts w:cs="Calibri"/>
          <w:color w:val="000000"/>
        </w:rPr>
        <w:t>3. They went so far as to make idols for themselves, while Moses was away receiving the Law from the LORD at Mount Horeb 7:40-41</w:t>
      </w:r>
    </w:p>
    <w:p w14:paraId="00F03DCA" w14:textId="77777777" w:rsidR="001F2C44" w:rsidRDefault="001F2C44">
      <w:pPr>
        <w:spacing w:line="256" w:lineRule="auto"/>
        <w:ind w:left="720" w:hanging="720"/>
        <w:rPr>
          <w:rFonts w:cs="Calibri"/>
          <w:color w:val="000000"/>
        </w:rPr>
      </w:pPr>
    </w:p>
    <w:p w14:paraId="1B7F2981" w14:textId="77777777" w:rsidR="001F2C44" w:rsidRDefault="0034120F">
      <w:pPr>
        <w:spacing w:line="256" w:lineRule="auto"/>
        <w:ind w:left="720" w:hanging="720"/>
        <w:rPr>
          <w:rFonts w:cs="Calibri"/>
          <w:color w:val="000000"/>
        </w:rPr>
      </w:pPr>
      <w:r>
        <w:rPr>
          <w:rFonts w:cs="Calibri"/>
          <w:color w:val="000000"/>
        </w:rPr>
        <w:t xml:space="preserve">4. The prophet Amos accused the </w:t>
      </w:r>
      <w:r>
        <w:rPr>
          <w:rFonts w:cs="Calibri"/>
          <w:color w:val="000000"/>
        </w:rPr>
        <w:t>Israelite Northern tribes of worshiping Babylonian and Syrian minor gods related to the planet Saturn. 7:43</w:t>
      </w:r>
    </w:p>
    <w:p w14:paraId="7867F967" w14:textId="77777777" w:rsidR="001F2C44" w:rsidRDefault="001F2C44">
      <w:pPr>
        <w:spacing w:line="256" w:lineRule="auto"/>
        <w:ind w:left="720" w:hanging="720"/>
        <w:rPr>
          <w:rFonts w:cs="Calibri"/>
          <w:color w:val="000000"/>
        </w:rPr>
      </w:pPr>
    </w:p>
    <w:p w14:paraId="47D7CAF5" w14:textId="77777777" w:rsidR="001F2C44" w:rsidRDefault="0034120F">
      <w:pPr>
        <w:spacing w:line="256" w:lineRule="auto"/>
        <w:ind w:left="720" w:hanging="720"/>
        <w:rPr>
          <w:rFonts w:cs="Calibri"/>
          <w:color w:val="000000"/>
        </w:rPr>
      </w:pPr>
      <w:r>
        <w:rPr>
          <w:rFonts w:cs="Calibri"/>
          <w:color w:val="000000"/>
        </w:rPr>
        <w:t>5. Israelites persecuted and murdered many of their own prophets sent to them from God. 7:52</w:t>
      </w:r>
    </w:p>
    <w:p w14:paraId="469114F8" w14:textId="77777777" w:rsidR="001F2C44" w:rsidRDefault="0034120F">
      <w:pPr>
        <w:pStyle w:val="LO-Normal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AMOS 5:26</w:t>
      </w:r>
    </w:p>
    <w:p w14:paraId="46DE3C18" w14:textId="77777777" w:rsidR="001F2C44" w:rsidRDefault="001F2C44">
      <w:pPr>
        <w:pStyle w:val="LO-Normal"/>
        <w:rPr>
          <w:rFonts w:cs="Calibri"/>
          <w:color w:val="000000"/>
        </w:rPr>
      </w:pPr>
    </w:p>
    <w:p w14:paraId="56B441EE" w14:textId="77777777" w:rsidR="001F2C44" w:rsidRDefault="0034120F">
      <w:pPr>
        <w:pStyle w:val="LO-Normal"/>
      </w:pPr>
      <w:r>
        <w:rPr>
          <w:rFonts w:cs="Calibri"/>
          <w:color w:val="000000"/>
          <w:position w:val="6"/>
        </w:rPr>
        <w:t>26</w:t>
      </w:r>
      <w:r>
        <w:rPr>
          <w:rFonts w:cs="Calibri"/>
          <w:color w:val="000000"/>
        </w:rPr>
        <w:t xml:space="preserve"> You shall take up Sikkuth your king, an</w:t>
      </w:r>
      <w:r>
        <w:rPr>
          <w:rFonts w:cs="Calibri"/>
          <w:color w:val="000000"/>
        </w:rPr>
        <w:t>d Kiyyun your star-god—your images that you made for yourselves… (NASB)</w:t>
      </w:r>
      <w:r>
        <w:rPr>
          <w:rFonts w:cs="Calibri"/>
          <w:color w:val="000000"/>
        </w:rPr>
        <w:br/>
      </w:r>
    </w:p>
    <w:p w14:paraId="5C521FCD" w14:textId="77777777" w:rsidR="001F2C44" w:rsidRDefault="0034120F">
      <w:pPr>
        <w:pStyle w:val="LO-Normal"/>
        <w:bidi/>
      </w:pPr>
      <w:r>
        <w:rPr>
          <w:rFonts w:cs="Calibri"/>
          <w:color w:val="000000"/>
          <w:position w:val="6"/>
        </w:rPr>
        <w:t>26</w:t>
      </w:r>
      <w:r>
        <w:rPr>
          <w:rFonts w:cs="Calibri"/>
          <w:color w:val="000000"/>
          <w:rtl/>
        </w:rPr>
        <w:t xml:space="preserve"> </w:t>
      </w:r>
      <w:r>
        <w:rPr>
          <w:rFonts w:cs="Calibri"/>
          <w:color w:val="000000"/>
          <w:rtl/>
        </w:rPr>
        <w:t xml:space="preserve">וּנְשָׂאתֶ֗ם אֵ֚ת סִכּ֣וּת מַלְכְּכֶ֔ם וְאֵ֖ת כִּיּ֣וּן צַלְמֵיכֶ֑ם כּוֹכַב֙ אֱלֹ֣הֵיכֶ֔ם אֲשֶׁ֥ר עֲשִׂיתֶ֖ם לָכֶֽם׃ </w:t>
      </w:r>
      <w:r>
        <w:rPr>
          <w:rFonts w:cs="Calibri"/>
          <w:color w:val="000000"/>
          <w:rtl/>
        </w:rPr>
        <w:t>(</w:t>
      </w:r>
      <w:r>
        <w:rPr>
          <w:rFonts w:cs="Calibri"/>
          <w:color w:val="000000"/>
        </w:rPr>
        <w:t>Masoretic Hebrew</w:t>
      </w:r>
      <w:r>
        <w:rPr>
          <w:rFonts w:cs="Calibri"/>
          <w:color w:val="000000"/>
          <w:rtl/>
        </w:rPr>
        <w:t>)</w:t>
      </w:r>
      <w:r>
        <w:rPr>
          <w:rFonts w:cs="Calibri"/>
          <w:color w:val="000000"/>
          <w:rtl/>
        </w:rPr>
        <w:br/>
      </w:r>
    </w:p>
    <w:p w14:paraId="559ADB3B" w14:textId="77777777" w:rsidR="001F2C44" w:rsidRDefault="0034120F">
      <w:pPr>
        <w:pStyle w:val="LO-Normal"/>
      </w:pPr>
      <w:r>
        <w:rPr>
          <w:rFonts w:cs="Calibri"/>
          <w:color w:val="000000"/>
          <w:position w:val="6"/>
        </w:rPr>
        <w:t>26</w:t>
      </w:r>
      <w:r>
        <w:rPr>
          <w:rFonts w:cs="Calibri"/>
          <w:color w:val="000000"/>
        </w:rPr>
        <w:t xml:space="preserve"> κα</w:t>
      </w:r>
      <w:r>
        <w:rPr>
          <w:rFonts w:cs="Calibri"/>
          <w:color w:val="000000"/>
        </w:rPr>
        <w:t>ὶ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ἀ</w:t>
      </w:r>
      <w:r>
        <w:rPr>
          <w:rFonts w:cs="Calibri"/>
          <w:color w:val="000000"/>
        </w:rPr>
        <w:t>νελ</w:t>
      </w:r>
      <w:r>
        <w:rPr>
          <w:rFonts w:cs="Calibri"/>
          <w:color w:val="000000"/>
        </w:rPr>
        <w:t>ά</w:t>
      </w:r>
      <w:r>
        <w:rPr>
          <w:rFonts w:cs="Calibri"/>
          <w:color w:val="000000"/>
        </w:rPr>
        <w:t>βετε τ</w:t>
      </w:r>
      <w:r>
        <w:rPr>
          <w:rFonts w:cs="Calibri"/>
          <w:color w:val="000000"/>
        </w:rPr>
        <w:t>ὴ</w:t>
      </w:r>
      <w:r>
        <w:rPr>
          <w:rFonts w:cs="Calibri"/>
          <w:color w:val="000000"/>
        </w:rPr>
        <w:t>ν σκην</w:t>
      </w:r>
      <w:r>
        <w:rPr>
          <w:rFonts w:cs="Calibri"/>
          <w:color w:val="000000"/>
        </w:rPr>
        <w:t>ὴ</w:t>
      </w:r>
      <w:r>
        <w:rPr>
          <w:rFonts w:cs="Calibri"/>
          <w:color w:val="000000"/>
        </w:rPr>
        <w:t>ν το</w:t>
      </w:r>
      <w:r>
        <w:rPr>
          <w:rFonts w:cs="Calibri"/>
          <w:color w:val="000000"/>
        </w:rPr>
        <w:t>ῦ</w:t>
      </w:r>
      <w:r>
        <w:rPr>
          <w:rFonts w:cs="Calibri"/>
          <w:color w:val="000000"/>
        </w:rPr>
        <w:t xml:space="preserve"> Μολοχ κα</w:t>
      </w:r>
      <w:r>
        <w:rPr>
          <w:rFonts w:cs="Calibri"/>
          <w:color w:val="000000"/>
        </w:rPr>
        <w:t>ὶ</w:t>
      </w:r>
      <w:r>
        <w:rPr>
          <w:rFonts w:cs="Calibri"/>
          <w:color w:val="000000"/>
        </w:rPr>
        <w:t xml:space="preserve"> τ</w:t>
      </w:r>
      <w:r>
        <w:rPr>
          <w:rFonts w:cs="Calibri"/>
          <w:color w:val="000000"/>
        </w:rPr>
        <w:t>ὸ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ἄ</w:t>
      </w:r>
      <w:r>
        <w:rPr>
          <w:rFonts w:cs="Calibri"/>
          <w:color w:val="000000"/>
        </w:rPr>
        <w:t>στρον το</w:t>
      </w:r>
      <w:r>
        <w:rPr>
          <w:rFonts w:cs="Calibri"/>
          <w:color w:val="000000"/>
        </w:rPr>
        <w:t>ῦ</w:t>
      </w:r>
      <w:r>
        <w:rPr>
          <w:rFonts w:cs="Calibri"/>
          <w:color w:val="000000"/>
        </w:rPr>
        <w:t xml:space="preserve"> θεο</w:t>
      </w:r>
      <w:r>
        <w:rPr>
          <w:rFonts w:cs="Calibri"/>
          <w:color w:val="000000"/>
        </w:rPr>
        <w:t>ῦ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ὑ</w:t>
      </w:r>
      <w:r>
        <w:rPr>
          <w:rFonts w:cs="Calibri"/>
          <w:color w:val="000000"/>
        </w:rPr>
        <w:t>μ</w:t>
      </w:r>
      <w:r>
        <w:rPr>
          <w:rFonts w:cs="Calibri"/>
          <w:color w:val="000000"/>
        </w:rPr>
        <w:t>ῶ</w:t>
      </w:r>
      <w:r>
        <w:rPr>
          <w:rFonts w:cs="Calibri"/>
          <w:color w:val="000000"/>
        </w:rPr>
        <w:t>ν Ραιφαν, το</w:t>
      </w:r>
      <w:r>
        <w:rPr>
          <w:rFonts w:cs="Calibri"/>
          <w:color w:val="000000"/>
        </w:rPr>
        <w:t>ὺ</w:t>
      </w:r>
      <w:r>
        <w:rPr>
          <w:rFonts w:cs="Calibri"/>
          <w:color w:val="000000"/>
        </w:rPr>
        <w:t>ς τ</w:t>
      </w:r>
      <w:r>
        <w:rPr>
          <w:rFonts w:cs="Calibri"/>
          <w:color w:val="000000"/>
        </w:rPr>
        <w:t>ύ</w:t>
      </w:r>
      <w:r>
        <w:rPr>
          <w:rFonts w:cs="Calibri"/>
          <w:color w:val="000000"/>
        </w:rPr>
        <w:t>πους α</w:t>
      </w:r>
      <w:r>
        <w:rPr>
          <w:rFonts w:cs="Calibri"/>
          <w:color w:val="000000"/>
        </w:rPr>
        <w:t>ὐ</w:t>
      </w:r>
      <w:r>
        <w:rPr>
          <w:rFonts w:cs="Calibri"/>
          <w:color w:val="000000"/>
        </w:rPr>
        <w:t>τ</w:t>
      </w:r>
      <w:r>
        <w:rPr>
          <w:rFonts w:cs="Calibri"/>
          <w:color w:val="000000"/>
        </w:rPr>
        <w:t>ῶ</w:t>
      </w:r>
      <w:r>
        <w:rPr>
          <w:rFonts w:cs="Calibri"/>
          <w:color w:val="000000"/>
        </w:rPr>
        <w:t>ν, ο</w:t>
      </w:r>
      <w:r>
        <w:rPr>
          <w:rFonts w:cs="Calibri"/>
          <w:color w:val="000000"/>
        </w:rPr>
        <w:t>ὓ</w:t>
      </w:r>
      <w:r>
        <w:rPr>
          <w:rFonts w:cs="Calibri"/>
          <w:color w:val="000000"/>
        </w:rPr>
        <w:t xml:space="preserve">ς </w:t>
      </w:r>
      <w:r>
        <w:rPr>
          <w:rFonts w:cs="Calibri"/>
          <w:color w:val="000000"/>
        </w:rPr>
        <w:t>ἐ</w:t>
      </w:r>
      <w:r>
        <w:rPr>
          <w:rFonts w:cs="Calibri"/>
          <w:color w:val="000000"/>
        </w:rPr>
        <w:t>ποι</w:t>
      </w:r>
      <w:r>
        <w:rPr>
          <w:rFonts w:cs="Calibri"/>
          <w:color w:val="000000"/>
        </w:rPr>
        <w:t>ή</w:t>
      </w:r>
      <w:r>
        <w:rPr>
          <w:rFonts w:cs="Calibri"/>
          <w:color w:val="000000"/>
        </w:rPr>
        <w:t xml:space="preserve">σατε </w:t>
      </w:r>
      <w:r>
        <w:rPr>
          <w:rFonts w:cs="Calibri"/>
          <w:color w:val="000000"/>
        </w:rPr>
        <w:t>ἑ</w:t>
      </w:r>
      <w:r>
        <w:rPr>
          <w:rFonts w:cs="Calibri"/>
          <w:color w:val="000000"/>
        </w:rPr>
        <w:t>αυτο</w:t>
      </w:r>
      <w:r>
        <w:rPr>
          <w:rFonts w:cs="Calibri"/>
          <w:color w:val="000000"/>
        </w:rPr>
        <w:t>ῖ</w:t>
      </w:r>
      <w:r>
        <w:rPr>
          <w:rFonts w:cs="Calibri"/>
          <w:color w:val="000000"/>
        </w:rPr>
        <w:t>ς. (Greek Septuagint)</w:t>
      </w:r>
    </w:p>
    <w:p w14:paraId="30D94585" w14:textId="77777777" w:rsidR="001F2C44" w:rsidRDefault="001F2C44">
      <w:pPr>
        <w:pStyle w:val="LO-Normal"/>
        <w:rPr>
          <w:rFonts w:cs="Calibri"/>
          <w:color w:val="000000"/>
        </w:rPr>
      </w:pPr>
    </w:p>
    <w:p w14:paraId="1A4CC60D" w14:textId="77777777" w:rsidR="001F2C44" w:rsidRDefault="0034120F">
      <w:pPr>
        <w:pStyle w:val="LO-Normal"/>
        <w:rPr>
          <w:rFonts w:cs="Calibri"/>
          <w:color w:val="000000"/>
        </w:rPr>
      </w:pPr>
      <w:r>
        <w:rPr>
          <w:rFonts w:cs="Calibri"/>
          <w:color w:val="000000"/>
        </w:rPr>
        <w:t>ACTS 7:43</w:t>
      </w:r>
    </w:p>
    <w:p w14:paraId="0E56A62F" w14:textId="77777777" w:rsidR="001F2C44" w:rsidRDefault="001F2C44">
      <w:pPr>
        <w:pStyle w:val="LO-Normal"/>
        <w:rPr>
          <w:rFonts w:cs="Calibri"/>
          <w:color w:val="000000"/>
        </w:rPr>
      </w:pPr>
    </w:p>
    <w:p w14:paraId="2D321B2A" w14:textId="77777777" w:rsidR="001F2C44" w:rsidRDefault="0034120F">
      <w:pPr>
        <w:pStyle w:val="LO-Normal"/>
      </w:pPr>
      <w:r>
        <w:rPr>
          <w:rFonts w:cs="Calibri"/>
          <w:color w:val="000000"/>
          <w:position w:val="6"/>
        </w:rPr>
        <w:t>43</w:t>
      </w:r>
      <w:r>
        <w:rPr>
          <w:rFonts w:cs="Calibri"/>
          <w:color w:val="000000"/>
        </w:rPr>
        <w:t xml:space="preserve"> You took up the tent of Moloch and the star of your god Rephan, the images that you made to worship… (NASB)</w:t>
      </w:r>
    </w:p>
    <w:p w14:paraId="7648D5AC" w14:textId="77777777" w:rsidR="001F2C44" w:rsidRDefault="0034120F">
      <w:pPr>
        <w:pStyle w:val="LO-Normal"/>
        <w:rPr>
          <w:rFonts w:cs="Calibri"/>
          <w:b/>
          <w:bCs/>
          <w:sz w:val="48"/>
          <w:szCs w:val="48"/>
        </w:rPr>
      </w:pPr>
      <w:r>
        <w:rPr>
          <w:rFonts w:cs="Calibri"/>
          <w:color w:val="000000"/>
          <w:position w:val="6"/>
        </w:rPr>
        <w:br/>
        <w:t>43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κα</w:t>
      </w:r>
      <w:r>
        <w:rPr>
          <w:rFonts w:cs="Calibri"/>
          <w:color w:val="000000"/>
        </w:rPr>
        <w:t>ὶ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ἀ</w:t>
      </w:r>
      <w:r>
        <w:rPr>
          <w:rFonts w:cs="Calibri"/>
          <w:color w:val="000000"/>
        </w:rPr>
        <w:t>νελ</w:t>
      </w:r>
      <w:r>
        <w:rPr>
          <w:rFonts w:cs="Calibri"/>
          <w:color w:val="000000"/>
        </w:rPr>
        <w:t>ά</w:t>
      </w:r>
      <w:r>
        <w:rPr>
          <w:rFonts w:cs="Calibri"/>
          <w:color w:val="000000"/>
        </w:rPr>
        <w:t xml:space="preserve">βετε </w:t>
      </w:r>
      <w:r>
        <w:rPr>
          <w:rFonts w:cs="Calibri"/>
          <w:color w:val="000000"/>
        </w:rPr>
        <w:t>τ</w:t>
      </w:r>
      <w:r>
        <w:rPr>
          <w:rFonts w:cs="Calibri"/>
          <w:color w:val="000000"/>
        </w:rPr>
        <w:t>ὴ</w:t>
      </w:r>
      <w:r>
        <w:rPr>
          <w:rFonts w:cs="Calibri"/>
          <w:color w:val="000000"/>
        </w:rPr>
        <w:t>ν</w:t>
      </w:r>
      <w:r>
        <w:rPr>
          <w:rFonts w:cs="Calibri"/>
          <w:color w:val="000000"/>
        </w:rPr>
        <w:t xml:space="preserve"> σκην</w:t>
      </w:r>
      <w:r>
        <w:rPr>
          <w:rFonts w:cs="Calibri"/>
          <w:color w:val="000000"/>
        </w:rPr>
        <w:t>ὴ</w:t>
      </w:r>
      <w:r>
        <w:rPr>
          <w:rFonts w:cs="Calibri"/>
          <w:color w:val="000000"/>
        </w:rPr>
        <w:t xml:space="preserve">ν </w:t>
      </w:r>
      <w:r>
        <w:rPr>
          <w:rFonts w:cs="Calibri"/>
          <w:color w:val="000000"/>
        </w:rPr>
        <w:t>το</w:t>
      </w:r>
      <w:r>
        <w:rPr>
          <w:rFonts w:cs="Calibri"/>
          <w:color w:val="000000"/>
        </w:rPr>
        <w:t>ῦ</w:t>
      </w:r>
      <w:r>
        <w:rPr>
          <w:rFonts w:cs="Calibri"/>
          <w:color w:val="000000"/>
        </w:rPr>
        <w:t xml:space="preserve"> Μ</w:t>
      </w:r>
      <w:r>
        <w:rPr>
          <w:rFonts w:cs="Calibri"/>
          <w:color w:val="000000"/>
        </w:rPr>
        <w:t>ό</w:t>
      </w:r>
      <w:r>
        <w:rPr>
          <w:rFonts w:cs="Calibri"/>
          <w:color w:val="000000"/>
        </w:rPr>
        <w:t>λοχ κα</w:t>
      </w:r>
      <w:r>
        <w:rPr>
          <w:rFonts w:cs="Calibri"/>
          <w:color w:val="000000"/>
        </w:rPr>
        <w:t>ὶ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τ</w:t>
      </w:r>
      <w:r>
        <w:rPr>
          <w:rFonts w:cs="Calibri"/>
          <w:color w:val="000000"/>
        </w:rPr>
        <w:t>ὸ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ἄ</w:t>
      </w:r>
      <w:r>
        <w:rPr>
          <w:rFonts w:cs="Calibri"/>
          <w:color w:val="000000"/>
        </w:rPr>
        <w:t>στρον το</w:t>
      </w:r>
      <w:r>
        <w:rPr>
          <w:rFonts w:cs="Calibri"/>
          <w:color w:val="000000"/>
        </w:rPr>
        <w:t>ῦ</w:t>
      </w:r>
      <w:r>
        <w:rPr>
          <w:rFonts w:cs="Calibri"/>
          <w:color w:val="000000"/>
        </w:rPr>
        <w:t xml:space="preserve"> θεο</w:t>
      </w:r>
      <w:r>
        <w:rPr>
          <w:rFonts w:cs="Calibri"/>
          <w:color w:val="000000"/>
        </w:rPr>
        <w:t>ῦ</w:t>
      </w:r>
      <w:r>
        <w:rPr>
          <w:rFonts w:cs="Calibri"/>
          <w:color w:val="000000"/>
        </w:rPr>
        <w:t xml:space="preserve"> [</w:t>
      </w:r>
      <w:r>
        <w:rPr>
          <w:rFonts w:cs="Calibri"/>
          <w:color w:val="000000"/>
        </w:rPr>
        <w:t>ὑ</w:t>
      </w:r>
      <w:r>
        <w:rPr>
          <w:rFonts w:cs="Calibri"/>
          <w:color w:val="000000"/>
        </w:rPr>
        <w:t>μ</w:t>
      </w:r>
      <w:r>
        <w:rPr>
          <w:rFonts w:cs="Calibri"/>
          <w:color w:val="000000"/>
        </w:rPr>
        <w:t>ῶ</w:t>
      </w:r>
      <w:r>
        <w:rPr>
          <w:rFonts w:cs="Calibri"/>
          <w:color w:val="000000"/>
        </w:rPr>
        <w:t xml:space="preserve">ν] </w:t>
      </w:r>
      <w:r>
        <w:rPr>
          <w:rFonts w:cs="Calibri"/>
          <w:color w:val="000000"/>
        </w:rPr>
        <w:t>Ῥ</w:t>
      </w:r>
      <w:r>
        <w:rPr>
          <w:rFonts w:cs="Calibri"/>
          <w:color w:val="000000"/>
        </w:rPr>
        <w:t>αιφ</w:t>
      </w:r>
      <w:r>
        <w:rPr>
          <w:rFonts w:cs="Calibri"/>
          <w:color w:val="000000"/>
        </w:rPr>
        <w:t>ά</w:t>
      </w:r>
      <w:r>
        <w:rPr>
          <w:rFonts w:cs="Calibri"/>
          <w:color w:val="000000"/>
        </w:rPr>
        <w:t>ν, το</w:t>
      </w:r>
      <w:r>
        <w:rPr>
          <w:rFonts w:cs="Calibri"/>
          <w:color w:val="000000"/>
        </w:rPr>
        <w:t>ὺ</w:t>
      </w:r>
      <w:r>
        <w:rPr>
          <w:rFonts w:cs="Calibri"/>
          <w:color w:val="000000"/>
        </w:rPr>
        <w:t xml:space="preserve">ς </w:t>
      </w:r>
      <w:r>
        <w:rPr>
          <w:rFonts w:cs="Calibri"/>
          <w:color w:val="000000"/>
        </w:rPr>
        <w:t>τ</w:t>
      </w:r>
      <w:r>
        <w:rPr>
          <w:rFonts w:cs="Calibri"/>
          <w:color w:val="000000"/>
        </w:rPr>
        <w:t>ύ</w:t>
      </w:r>
      <w:r>
        <w:rPr>
          <w:rFonts w:cs="Calibri"/>
          <w:color w:val="000000"/>
        </w:rPr>
        <w:t>πους</w:t>
      </w:r>
      <w:r>
        <w:rPr>
          <w:rFonts w:cs="Calibri"/>
          <w:color w:val="000000"/>
        </w:rPr>
        <w:t xml:space="preserve"> ο</w:t>
      </w:r>
      <w:r>
        <w:rPr>
          <w:rFonts w:cs="Calibri"/>
          <w:color w:val="000000"/>
        </w:rPr>
        <w:t>ὓ</w:t>
      </w:r>
      <w:r>
        <w:rPr>
          <w:rFonts w:cs="Calibri"/>
          <w:color w:val="000000"/>
        </w:rPr>
        <w:t xml:space="preserve">ς </w:t>
      </w:r>
      <w:r>
        <w:rPr>
          <w:rFonts w:cs="Calibri"/>
          <w:color w:val="000000"/>
        </w:rPr>
        <w:t>ἐ</w:t>
      </w:r>
      <w:r>
        <w:rPr>
          <w:rFonts w:cs="Calibri"/>
          <w:color w:val="000000"/>
        </w:rPr>
        <w:t>ποι</w:t>
      </w:r>
      <w:r>
        <w:rPr>
          <w:rFonts w:cs="Calibri"/>
          <w:color w:val="000000"/>
        </w:rPr>
        <w:t>ή</w:t>
      </w:r>
      <w:r>
        <w:rPr>
          <w:rFonts w:cs="Calibri"/>
          <w:color w:val="000000"/>
        </w:rPr>
        <w:t>σατε προσκυνε</w:t>
      </w:r>
      <w:r>
        <w:rPr>
          <w:rFonts w:cs="Calibri"/>
          <w:color w:val="000000"/>
        </w:rPr>
        <w:t>ῖ</w:t>
      </w:r>
      <w:r>
        <w:rPr>
          <w:rFonts w:cs="Calibri"/>
          <w:color w:val="000000"/>
        </w:rPr>
        <w:t>ν α</w:t>
      </w:r>
      <w:r>
        <w:rPr>
          <w:rFonts w:cs="Calibri"/>
          <w:color w:val="000000"/>
        </w:rPr>
        <w:t>ὐ</w:t>
      </w:r>
      <w:r>
        <w:rPr>
          <w:rFonts w:cs="Calibri"/>
          <w:color w:val="000000"/>
        </w:rPr>
        <w:t>το</w:t>
      </w:r>
      <w:r>
        <w:rPr>
          <w:rFonts w:cs="Calibri"/>
          <w:color w:val="000000"/>
        </w:rPr>
        <w:t>ῖ</w:t>
      </w:r>
      <w:r>
        <w:rPr>
          <w:rFonts w:cs="Calibri"/>
          <w:color w:val="000000"/>
        </w:rPr>
        <w:t xml:space="preserve">ς... </w:t>
      </w:r>
      <w:r>
        <w:rPr>
          <w:rFonts w:cs="Calibri"/>
          <w:color w:val="000000"/>
        </w:rPr>
        <w:t>(Greek New Testament)</w:t>
      </w:r>
    </w:p>
    <w:p w14:paraId="633A2942" w14:textId="77777777" w:rsidR="001F2C44" w:rsidRDefault="001F2C44">
      <w:pPr>
        <w:pStyle w:val="LO-Normal"/>
        <w:ind w:left="720" w:hanging="720"/>
        <w:rPr>
          <w:rFonts w:cs="Calibri"/>
          <w:i/>
          <w:iCs/>
          <w:color w:val="000000"/>
        </w:rPr>
      </w:pPr>
    </w:p>
    <w:p w14:paraId="494DB9E5" w14:textId="77777777" w:rsidR="001F2C44" w:rsidRDefault="0034120F">
      <w:pPr>
        <w:pStyle w:val="LO-Normal"/>
        <w:ind w:left="720" w:hanging="720"/>
      </w:pPr>
      <w:r>
        <w:rPr>
          <w:rFonts w:cs="Calibri"/>
          <w:i/>
          <w:iCs/>
          <w:color w:val="000000"/>
        </w:rPr>
        <w:t>mlk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  <w:rtl/>
        </w:rPr>
        <w:t>מַלְכְּ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: (a) king; (2) a god named King; (3) Moloch.</w:t>
      </w:r>
    </w:p>
    <w:p w14:paraId="45E155C4" w14:textId="77777777" w:rsidR="001F2C44" w:rsidRDefault="001F2C44">
      <w:pPr>
        <w:pStyle w:val="LO-Normal"/>
        <w:ind w:left="720" w:hanging="720"/>
        <w:rPr>
          <w:i/>
          <w:iCs/>
        </w:rPr>
      </w:pPr>
    </w:p>
    <w:p w14:paraId="70A4164B" w14:textId="77777777" w:rsidR="001F2C44" w:rsidRDefault="0034120F">
      <w:pPr>
        <w:pStyle w:val="LO-Normal"/>
        <w:ind w:left="720" w:hanging="720"/>
      </w:pPr>
      <w:r>
        <w:rPr>
          <w:rFonts w:cs="Calibri"/>
          <w:i/>
          <w:iCs/>
          <w:color w:val="000000"/>
        </w:rPr>
        <w:t>skkth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  <w:rtl/>
        </w:rPr>
        <w:t>סִכּוּת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 xml:space="preserve">: </w:t>
      </w:r>
      <w:r>
        <w:rPr>
          <w:rFonts w:cs="Calibri"/>
          <w:color w:val="000000"/>
        </w:rPr>
        <w:t>(a) Succoth, tents; (b) “</w:t>
      </w:r>
      <w:r>
        <w:rPr>
          <w:rFonts w:cs="Calibri"/>
          <w:color w:val="000000"/>
        </w:rPr>
        <w:t>Saturn; Assyrian … epithet for Ninib-Ninurta” (HALOT).</w:t>
      </w:r>
    </w:p>
    <w:p w14:paraId="61F83022" w14:textId="77777777" w:rsidR="001F2C44" w:rsidRDefault="0034120F">
      <w:pPr>
        <w:pStyle w:val="LO-Normal"/>
        <w:ind w:left="720" w:hanging="720"/>
      </w:pPr>
      <w:r>
        <w:rPr>
          <w:rFonts w:cs="Calibri"/>
          <w:color w:val="000000"/>
        </w:rPr>
        <w:t xml:space="preserve"> </w:t>
      </w:r>
    </w:p>
    <w:p w14:paraId="095B6FFB" w14:textId="77777777" w:rsidR="001F2C44" w:rsidRDefault="0034120F">
      <w:pPr>
        <w:pStyle w:val="LO-Normal"/>
        <w:ind w:left="720" w:hanging="720"/>
      </w:pPr>
      <w:r>
        <w:rPr>
          <w:rFonts w:cs="Calibri"/>
          <w:i/>
          <w:iCs/>
          <w:color w:val="000000"/>
        </w:rPr>
        <w:t>kynn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  <w:rtl/>
        </w:rPr>
        <w:t>כִּיּוּן</w:t>
      </w:r>
      <w:r>
        <w:rPr>
          <w:rFonts w:cs="Calibri"/>
          <w:color w:val="000000"/>
        </w:rPr>
        <w:t xml:space="preserve"> ‎</w:t>
      </w:r>
      <w:r>
        <w:rPr>
          <w:rFonts w:cs="Calibri"/>
          <w:color w:val="000000"/>
        </w:rPr>
        <w:t>: “</w:t>
      </w:r>
      <w:r>
        <w:rPr>
          <w:rFonts w:cs="Calibri"/>
          <w:color w:val="000000"/>
        </w:rPr>
        <w:t xml:space="preserve">a name of Saturn, Syrian </w:t>
      </w:r>
      <w:r>
        <w:rPr>
          <w:rFonts w:cs="Calibri"/>
          <w:i/>
          <w:iCs/>
          <w:color w:val="000000"/>
        </w:rPr>
        <w:t>kēwān</w:t>
      </w:r>
      <w:r>
        <w:rPr>
          <w:rFonts w:cs="Calibri"/>
          <w:color w:val="000000"/>
        </w:rPr>
        <w:t xml:space="preserve">, Arabic </w:t>
      </w:r>
      <w:r>
        <w:rPr>
          <w:rFonts w:cs="Calibri"/>
          <w:i/>
          <w:iCs/>
          <w:color w:val="000000"/>
        </w:rPr>
        <w:t>kaiwān</w:t>
      </w:r>
      <w:r>
        <w:rPr>
          <w:rFonts w:cs="Calibri"/>
          <w:color w:val="000000"/>
        </w:rPr>
        <w:t>: Saturn” (</w:t>
      </w:r>
      <w:r>
        <w:rPr>
          <w:rFonts w:cs="Calibri"/>
          <w:color w:val="000000"/>
        </w:rPr>
        <w:t>HALOT</w:t>
      </w:r>
      <w:r>
        <w:rPr>
          <w:rFonts w:cs="Calibri"/>
          <w:color w:val="000000"/>
        </w:rPr>
        <w:t>).</w:t>
      </w:r>
    </w:p>
    <w:p w14:paraId="13E3ABAE" w14:textId="77777777" w:rsidR="001F2C44" w:rsidRDefault="001F2C44">
      <w:pPr>
        <w:pStyle w:val="LO-Normal"/>
        <w:rPr>
          <w:rFonts w:cs="Calibri"/>
          <w:color w:val="000000"/>
        </w:rPr>
      </w:pPr>
    </w:p>
    <w:p w14:paraId="203DEE3B" w14:textId="77777777" w:rsidR="001F2C44" w:rsidRDefault="0034120F">
      <w:pPr>
        <w:pStyle w:val="LO-Normal"/>
        <w:ind w:left="720" w:hanging="720"/>
        <w:rPr>
          <w:b/>
          <w:bCs/>
          <w:color w:val="000000"/>
          <w:sz w:val="48"/>
          <w:szCs w:val="48"/>
        </w:rPr>
      </w:pPr>
      <w:r>
        <w:rPr>
          <w:rFonts w:cs="Calibri"/>
          <w:color w:val="000000"/>
        </w:rPr>
        <w:t xml:space="preserve">● “The </w:t>
      </w:r>
      <w:r>
        <w:rPr>
          <w:rFonts w:cs="Calibri"/>
          <w:color w:val="000000"/>
        </w:rPr>
        <w:t>Masoretic vocalization of both names is that for idols” (DDD).</w:t>
      </w:r>
    </w:p>
    <w:p w14:paraId="02E913DF" w14:textId="77777777" w:rsidR="001F2C44" w:rsidRDefault="0034120F">
      <w:pPr>
        <w:pStyle w:val="LO-Normal"/>
        <w:ind w:left="720" w:hanging="720"/>
        <w:rPr>
          <w:b/>
          <w:bCs/>
          <w:color w:val="000000"/>
          <w:sz w:val="48"/>
          <w:szCs w:val="48"/>
        </w:rPr>
      </w:pPr>
      <w:r>
        <w:rPr>
          <w:rFonts w:cs="Calibri"/>
          <w:color w:val="000000"/>
        </w:rPr>
        <w:t>● “In Mesopotamia. Saturn is the only star not related to one of the major deities” (DDD).</w:t>
      </w:r>
    </w:p>
    <w:p w14:paraId="42ABFB99" w14:textId="77777777" w:rsidR="001F2C44" w:rsidRDefault="001F2C44">
      <w:pPr>
        <w:pStyle w:val="LO-Normal"/>
        <w:ind w:left="720" w:hanging="720"/>
        <w:rPr>
          <w:rFonts w:cs="Calibri"/>
        </w:rPr>
      </w:pPr>
    </w:p>
    <w:p w14:paraId="5ADFEF27" w14:textId="77777777" w:rsidR="001F2C44" w:rsidRDefault="0034120F">
      <w:pPr>
        <w:pStyle w:val="LO-Normal"/>
        <w:ind w:left="720" w:hanging="720"/>
        <w:jc w:val="center"/>
        <w:rPr>
          <w:b/>
          <w:bCs/>
          <w:color w:val="000000"/>
          <w:sz w:val="48"/>
          <w:szCs w:val="48"/>
        </w:rPr>
      </w:pPr>
      <w:r>
        <w:rPr>
          <w:rFonts w:cs="Calibri"/>
          <w:b/>
          <w:bCs/>
          <w:color w:val="000000"/>
        </w:rPr>
        <w:t>STEPHEN’S COUNTER-ACCUSATION</w:t>
      </w:r>
    </w:p>
    <w:p w14:paraId="5BE6A274" w14:textId="77777777" w:rsidR="001F2C44" w:rsidRDefault="001F2C44">
      <w:pPr>
        <w:rPr>
          <w:rFonts w:cs="Calibri"/>
          <w:color w:val="000000"/>
        </w:rPr>
      </w:pPr>
    </w:p>
    <w:p w14:paraId="39F31C93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ab/>
      </w:r>
      <w:r>
        <w:rPr>
          <w:rFonts w:cs="Calibri"/>
          <w:color w:val="000000"/>
          <w:vertAlign w:val="superscript"/>
        </w:rPr>
        <w:t>51 </w:t>
      </w:r>
      <w:r>
        <w:rPr>
          <w:rFonts w:cs="Calibri"/>
          <w:color w:val="000000"/>
        </w:rPr>
        <w:t>“You men who are stiff-necked and uncircumcised in [your] heart and ears are always resisting the Holy Spirit; you are doing just as your fathers did.  (NASB)</w:t>
      </w:r>
    </w:p>
    <w:p w14:paraId="3E9C047A" w14:textId="77777777" w:rsidR="001F2C44" w:rsidRDefault="001F2C44">
      <w:pPr>
        <w:rPr>
          <w:rFonts w:cs="Calibri"/>
          <w:color w:val="000000"/>
        </w:rPr>
      </w:pPr>
    </w:p>
    <w:p w14:paraId="02648455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NOTES</w:t>
      </w:r>
    </w:p>
    <w:p w14:paraId="65355358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1. stiff-necked = obstinate, Exodus 33:3</w:t>
      </w:r>
      <w:r>
        <w:rPr>
          <w:rFonts w:cs="Calibri"/>
          <w:color w:val="000000"/>
        </w:rPr>
        <w:br/>
        <w:t xml:space="preserve">2. uncircumcised </w:t>
      </w:r>
      <w:r>
        <w:rPr>
          <w:rFonts w:eastAsia="Liberation Serif" w:cs="Calibri"/>
          <w:color w:val="000000"/>
        </w:rPr>
        <w:t>≈</w:t>
      </w:r>
      <w:r>
        <w:rPr>
          <w:rFonts w:cs="Calibri"/>
          <w:color w:val="000000"/>
        </w:rPr>
        <w:t xml:space="preserve"> like Gentiles</w:t>
      </w:r>
      <w:r>
        <w:rPr>
          <w:rFonts w:cs="Calibri"/>
          <w:color w:val="000000"/>
        </w:rPr>
        <w:br/>
        <w:t xml:space="preserve">3. ears </w:t>
      </w:r>
      <w:r>
        <w:rPr>
          <w:rFonts w:eastAsia="Liberation Serif" w:cs="Calibri"/>
          <w:color w:val="000000"/>
        </w:rPr>
        <w:t>→ covere</w:t>
      </w:r>
      <w:r>
        <w:rPr>
          <w:rFonts w:eastAsia="Liberation Serif" w:cs="Calibri"/>
          <w:color w:val="000000"/>
        </w:rPr>
        <w:t>d their ears, v. 57, Jer. 6:10</w:t>
      </w:r>
      <w:r>
        <w:rPr>
          <w:rFonts w:cs="Calibri"/>
          <w:color w:val="000000"/>
        </w:rPr>
        <w:br/>
        <w:t xml:space="preserve">4. Holy Spirit </w:t>
      </w:r>
      <w:r>
        <w:rPr>
          <w:rFonts w:eastAsia="Liberation Serif" w:cs="Calibri"/>
          <w:color w:val="000000"/>
        </w:rPr>
        <w:t xml:space="preserve">← Isa. 63:9-14, Angel of his Presence, </w:t>
      </w:r>
      <w:r>
        <w:rPr>
          <w:rFonts w:eastAsia="Liberation Serif" w:cs="Calibri"/>
          <w:color w:val="000000"/>
        </w:rPr>
        <w:br/>
        <w:t xml:space="preserve">    an everlasting Name, the Spirit of YHWH.</w:t>
      </w:r>
    </w:p>
    <w:p w14:paraId="49CB4617" w14:textId="77777777" w:rsidR="001F2C44" w:rsidRDefault="001F2C44">
      <w:pPr>
        <w:rPr>
          <w:rFonts w:cs="Calibri"/>
          <w:color w:val="000000"/>
        </w:rPr>
      </w:pPr>
    </w:p>
    <w:p w14:paraId="164CB926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DISCUSS</w:t>
      </w:r>
    </w:p>
    <w:p w14:paraId="1867A3A6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Why did Steven mention the Holy Spirit?</w:t>
      </w:r>
    </w:p>
    <w:p w14:paraId="5AFDDDA9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How does this help explain the "unforgivable sin"? Matt. 12:31-32</w:t>
      </w:r>
    </w:p>
    <w:p w14:paraId="582D8BBD" w14:textId="77777777" w:rsidR="001F2C44" w:rsidRDefault="001F2C44">
      <w:pPr>
        <w:rPr>
          <w:rFonts w:cs="Calibri"/>
          <w:b/>
          <w:bCs/>
          <w:color w:val="000000"/>
        </w:rPr>
      </w:pPr>
    </w:p>
    <w:p w14:paraId="7256D51D" w14:textId="43E87B47" w:rsidR="0009191B" w:rsidRDefault="0009191B" w:rsidP="0009191B">
      <w:pPr>
        <w:jc w:val="center"/>
        <w:rPr>
          <w:rFonts w:cs="Calibri"/>
          <w:color w:val="000000"/>
        </w:rPr>
      </w:pPr>
      <w:sdt>
        <w:sdtPr>
          <w:rPr>
            <w:rFonts w:cs="Calibri"/>
            <w:noProof/>
            <w:color w:val="000000"/>
          </w:rPr>
          <w:id w:val="-1976673387"/>
          <w:picture/>
        </w:sdtPr>
        <w:sdtContent>
          <w:r>
            <w:rPr>
              <w:rFonts w:cs="Calibri"/>
              <w:noProof/>
              <w:color w:val="000000"/>
            </w:rPr>
            <w:drawing>
              <wp:inline distT="0" distB="0" distL="0" distR="0" wp14:anchorId="4F2E0268" wp14:editId="60BFFFDD">
                <wp:extent cx="1918367" cy="2250831"/>
                <wp:effectExtent l="0" t="0" r="5715" b="0"/>
                <wp:docPr id="2" name="Image1" descr="Une image contenant personne, gens, groupe, foul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" descr="Une image contenant personne, gens, groupe, foul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2469" cy="22673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>
        <w:rPr>
          <w:rFonts w:cs="Calibri"/>
          <w:color w:val="000000"/>
        </w:rPr>
        <w:br/>
      </w:r>
      <w:r w:rsidRPr="0009191B">
        <w:rPr>
          <w:rFonts w:cs="Calibri"/>
          <w:color w:val="000000"/>
        </w:rPr>
        <w:t>https://www.jw.org/en/library/books/bearing-thorough-witness/persecution/stephen/</w:t>
      </w:r>
    </w:p>
    <w:p w14:paraId="045F90F3" w14:textId="77777777" w:rsidR="0009191B" w:rsidRDefault="0009191B">
      <w:pPr>
        <w:rPr>
          <w:rFonts w:cs="Calibri"/>
          <w:color w:val="000000"/>
        </w:rPr>
      </w:pPr>
    </w:p>
    <w:p w14:paraId="097154F8" w14:textId="44AE6B4A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NOTES</w:t>
      </w:r>
    </w:p>
    <w:p w14:paraId="5BD56C95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 xml:space="preserve">1. The Righteous One </w:t>
      </w:r>
      <w:r>
        <w:rPr>
          <w:rFonts w:eastAsia="Liberation Serif" w:cs="Calibri"/>
          <w:color w:val="000000"/>
        </w:rPr>
        <w:t>←</w:t>
      </w:r>
      <w:r>
        <w:rPr>
          <w:rFonts w:cs="Calibri"/>
          <w:color w:val="000000"/>
        </w:rPr>
        <w:t xml:space="preserve"> Isa. 53:11; Acts 2:27</w:t>
      </w:r>
      <w:r>
        <w:rPr>
          <w:rFonts w:cs="Calibri"/>
          <w:color w:val="000000"/>
        </w:rPr>
        <w:br/>
        <w:t xml:space="preserve">2. Rhetorical question </w:t>
      </w:r>
      <w:r>
        <w:rPr>
          <w:rFonts w:eastAsia="Liberation Serif" w:cs="Calibri"/>
          <w:color w:val="000000"/>
        </w:rPr>
        <w:t>≈</w:t>
      </w:r>
      <w:r>
        <w:rPr>
          <w:rFonts w:cs="Calibri"/>
          <w:color w:val="000000"/>
        </w:rPr>
        <w:t xml:space="preserve"> declarative statement</w:t>
      </w:r>
      <w:r>
        <w:rPr>
          <w:rFonts w:cs="Calibri"/>
          <w:color w:val="000000"/>
        </w:rPr>
        <w:br/>
        <w:t>3. Ordained = ordered, commanded</w:t>
      </w:r>
    </w:p>
    <w:p w14:paraId="25B37CB4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4. Ordained by (</w:t>
      </w:r>
      <w:r>
        <w:rPr>
          <w:rFonts w:cs="Calibri"/>
          <w:i/>
          <w:iCs/>
          <w:color w:val="000000"/>
        </w:rPr>
        <w:t>eis</w:t>
      </w:r>
      <w:r>
        <w:rPr>
          <w:rFonts w:cs="Calibri"/>
          <w:color w:val="000000"/>
        </w:rPr>
        <w:t xml:space="preserve">) angels </w:t>
      </w:r>
      <w:r>
        <w:rPr>
          <w:rFonts w:eastAsia="Liberation Serif" w:cs="Calibri"/>
          <w:color w:val="000000"/>
        </w:rPr>
        <w:t>≈</w:t>
      </w:r>
      <w:r>
        <w:rPr>
          <w:rFonts w:cs="Calibri"/>
          <w:color w:val="000000"/>
        </w:rPr>
        <w:t xml:space="preserve"> Gal. 3:19 (</w:t>
      </w:r>
      <w:r>
        <w:rPr>
          <w:rFonts w:cs="Calibri"/>
          <w:i/>
          <w:iCs/>
          <w:color w:val="000000"/>
        </w:rPr>
        <w:t>dia</w:t>
      </w:r>
      <w:r>
        <w:rPr>
          <w:rFonts w:cs="Calibri"/>
          <w:color w:val="000000"/>
        </w:rPr>
        <w:t>)</w:t>
      </w:r>
    </w:p>
    <w:p w14:paraId="71C3C06E" w14:textId="77777777" w:rsidR="001F2C44" w:rsidRDefault="001F2C44">
      <w:pPr>
        <w:rPr>
          <w:rFonts w:cs="Calibri"/>
          <w:color w:val="000000"/>
        </w:rPr>
      </w:pPr>
    </w:p>
    <w:p w14:paraId="7DBA4141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DISCUSS</w:t>
      </w:r>
    </w:p>
    <w:p w14:paraId="6D666035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 Which point of the Law had they not kept? See 7:27</w:t>
      </w:r>
    </w:p>
    <w:p w14:paraId="0B85CC5D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 Betrayed to whom?</w:t>
      </w:r>
    </w:p>
    <w:p w14:paraId="26FDD00C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 Who killed the Righteous One?</w:t>
      </w:r>
    </w:p>
    <w:p w14:paraId="7223220A" w14:textId="77777777" w:rsidR="001F2C44" w:rsidRDefault="001F2C44">
      <w:pPr>
        <w:rPr>
          <w:rFonts w:cs="Calibri"/>
          <w:color w:val="000000"/>
        </w:rPr>
      </w:pPr>
    </w:p>
    <w:p w14:paraId="48DDD6FD" w14:textId="77777777" w:rsidR="001F2C44" w:rsidRPr="0009191B" w:rsidRDefault="0034120F">
      <w:pPr>
        <w:jc w:val="center"/>
        <w:rPr>
          <w:noProof/>
        </w:rPr>
      </w:pPr>
      <w:r w:rsidRPr="0009191B">
        <w:rPr>
          <w:rFonts w:cs="Calibri"/>
          <w:b/>
          <w:bCs/>
          <w:color w:val="000000"/>
        </w:rPr>
        <w:t>THE ILLEGAL EXECUTION OF STEPHEN</w:t>
      </w:r>
      <w:r w:rsidRPr="0009191B">
        <w:rPr>
          <w:noProof/>
        </w:rPr>
        <w:br/>
      </w:r>
    </w:p>
    <w:p w14:paraId="018D7D68" w14:textId="319A5544" w:rsidR="001F2C44" w:rsidRDefault="0034120F">
      <w:pPr>
        <w:pStyle w:val="Contenudetableau"/>
        <w:jc w:val="center"/>
        <w:rPr>
          <w:rFonts w:cs="Calibri"/>
          <w:color w:val="000000"/>
        </w:rPr>
      </w:pPr>
      <w:r>
        <w:rPr>
          <w:noProof/>
        </w:rPr>
        <w:drawing>
          <wp:anchor distT="0" distB="0" distL="0" distR="0" simplePos="0" relativeHeight="8" behindDoc="0" locked="0" layoutInCell="0" allowOverlap="1" wp14:anchorId="492EE90C" wp14:editId="27AF5B9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803400" cy="2743200"/>
            <wp:effectExtent l="0" t="0" r="0" b="0"/>
            <wp:wrapSquare wrapText="largest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color w:val="000000"/>
        </w:rPr>
        <w:br/>
        <w:t>http://hermandaddesancristobalburguillos.blogspot.com/2010/</w:t>
      </w:r>
      <w:r w:rsidR="0009191B">
        <w:rPr>
          <w:rFonts w:cs="Calibri"/>
          <w:color w:val="000000"/>
        </w:rPr>
        <w:br/>
      </w:r>
      <w:r>
        <w:rPr>
          <w:rFonts w:cs="Calibri"/>
          <w:color w:val="000000"/>
        </w:rPr>
        <w:t>12/el-evangelio-de-hoy-fie</w:t>
      </w:r>
      <w:r>
        <w:rPr>
          <w:rFonts w:cs="Calibri"/>
          <w:color w:val="000000"/>
        </w:rPr>
        <w:t>sta-de-la.html</w:t>
      </w:r>
    </w:p>
    <w:p w14:paraId="1D44A418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  <w:vertAlign w:val="superscript"/>
        </w:rPr>
        <w:lastRenderedPageBreak/>
        <w:tab/>
        <w:t>54</w:t>
      </w:r>
      <w:r>
        <w:rPr>
          <w:rFonts w:cs="Calibri"/>
          <w:color w:val="000000"/>
        </w:rPr>
        <w:t xml:space="preserve"> Now when they heard this, they were infuriated, and they began gnashing their teeth at him. </w:t>
      </w:r>
      <w:r>
        <w:rPr>
          <w:rFonts w:cs="Calibri"/>
          <w:color w:val="000000"/>
          <w:vertAlign w:val="superscript"/>
        </w:rPr>
        <w:t>55</w:t>
      </w:r>
      <w:r>
        <w:rPr>
          <w:rFonts w:cs="Calibri"/>
          <w:color w:val="000000"/>
        </w:rPr>
        <w:t xml:space="preserve"> But he, being full of the Holy Spirit, looked intently into heaven and saw the glory of God, and Jesus standing at the right hand of God; </w:t>
      </w:r>
      <w:r>
        <w:rPr>
          <w:rFonts w:cs="Calibri"/>
          <w:color w:val="000000"/>
          <w:vertAlign w:val="superscript"/>
        </w:rPr>
        <w:t>56</w:t>
      </w:r>
      <w:r>
        <w:rPr>
          <w:rFonts w:cs="Calibri"/>
          <w:color w:val="000000"/>
          <w:vertAlign w:val="superscript"/>
        </w:rPr>
        <w:t> </w:t>
      </w:r>
      <w:r>
        <w:rPr>
          <w:rFonts w:cs="Calibri"/>
          <w:color w:val="000000"/>
        </w:rPr>
        <w:t>and he said, “Behold, I see the heavens opened and the Son of Man standing at the right hand of God.”</w:t>
      </w:r>
    </w:p>
    <w:p w14:paraId="6D57ED31" w14:textId="77777777" w:rsidR="001F2C44" w:rsidRDefault="001F2C44">
      <w:pPr>
        <w:rPr>
          <w:rFonts w:cs="Calibri"/>
          <w:color w:val="000000"/>
        </w:rPr>
      </w:pPr>
    </w:p>
    <w:p w14:paraId="61336965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NOTES</w:t>
      </w:r>
    </w:p>
    <w:p w14:paraId="0C5F4234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1. Gnash teeth. A cultural signal.</w:t>
      </w:r>
      <w:r>
        <w:rPr>
          <w:rFonts w:cs="Calibri"/>
          <w:color w:val="000000"/>
        </w:rPr>
        <w:br/>
        <w:t xml:space="preserve">2. Full of </w:t>
      </w:r>
      <w:r>
        <w:rPr>
          <w:rFonts w:eastAsia="Liberation Serif" w:cs="Calibri"/>
          <w:color w:val="000000"/>
        </w:rPr>
        <w:t>≈</w:t>
      </w:r>
      <w:r>
        <w:rPr>
          <w:rFonts w:cs="Calibri"/>
          <w:color w:val="000000"/>
        </w:rPr>
        <w:t xml:space="preserve"> marked by, motivated by</w:t>
      </w:r>
      <w:r>
        <w:rPr>
          <w:rFonts w:cs="Calibri"/>
          <w:color w:val="000000"/>
        </w:rPr>
        <w:t xml:space="preserve"> Acts 6:5, 8</w:t>
      </w:r>
      <w:r>
        <w:rPr>
          <w:rFonts w:cs="Calibri"/>
          <w:color w:val="000000"/>
        </w:rPr>
        <w:br/>
        <w:t>3. Heaven opened, Heb. 10:12-20</w:t>
      </w:r>
      <w:r>
        <w:rPr>
          <w:rFonts w:cs="Calibri"/>
          <w:color w:val="000000"/>
        </w:rPr>
        <w:br/>
        <w:t>4. The Son of Man (Jesus), Dan</w:t>
      </w:r>
      <w:r>
        <w:rPr>
          <w:rFonts w:cs="Calibri"/>
          <w:color w:val="000000"/>
        </w:rPr>
        <w:t>. 7:13-14; Luke 22:69</w:t>
      </w:r>
    </w:p>
    <w:p w14:paraId="3D7B77B1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5. Psalm 110:1 said 'my Lord' would 'sit' beside God</w:t>
      </w:r>
    </w:p>
    <w:p w14:paraId="44ABA0FC" w14:textId="77777777" w:rsidR="001F2C44" w:rsidRDefault="001F2C44">
      <w:pPr>
        <w:rPr>
          <w:rFonts w:cs="Calibri"/>
          <w:color w:val="000000"/>
        </w:rPr>
      </w:pPr>
    </w:p>
    <w:p w14:paraId="074BBBAB" w14:textId="77777777" w:rsidR="001F2C44" w:rsidRDefault="0034120F">
      <w:pPr>
        <w:rPr>
          <w:rFonts w:cs="Calibri"/>
          <w:color w:val="000000"/>
          <w:shd w:val="clear" w:color="auto" w:fill="FFFFD7"/>
        </w:rPr>
      </w:pPr>
      <w:r w:rsidRPr="0009191B">
        <w:rPr>
          <w:rFonts w:cs="Calibri"/>
          <w:color w:val="000000"/>
          <w:shd w:val="clear" w:color="auto" w:fill="FFFFD7"/>
        </w:rPr>
        <w:t>SON OF MAN</w:t>
      </w:r>
    </w:p>
    <w:p w14:paraId="7F6B339C" w14:textId="77777777" w:rsidR="001F2C44" w:rsidRDefault="001F2C44">
      <w:pPr>
        <w:rPr>
          <w:rFonts w:cs="Calibri"/>
          <w:color w:val="000000"/>
          <w:shd w:val="clear" w:color="auto" w:fill="FFFFD7"/>
        </w:rPr>
      </w:pPr>
    </w:p>
    <w:p w14:paraId="4EA7D31E" w14:textId="77777777" w:rsidR="001F2C44" w:rsidRDefault="0034120F">
      <w:pPr>
        <w:jc w:val="center"/>
        <w:rPr>
          <w:rFonts w:cs="Calibri"/>
          <w:color w:val="000000"/>
          <w:shd w:val="clear" w:color="auto" w:fill="FFFFD7"/>
        </w:rPr>
      </w:pPr>
      <w:r>
        <w:rPr>
          <w:rFonts w:cs="Calibri"/>
          <w:noProof/>
          <w:color w:val="000000"/>
          <w:shd w:val="clear" w:color="auto" w:fill="FFFFD7"/>
        </w:rPr>
        <w:drawing>
          <wp:inline distT="0" distB="0" distL="0" distR="0" wp14:anchorId="0D5A38E1" wp14:editId="0EFD1644">
            <wp:extent cx="3186382" cy="1795014"/>
            <wp:effectExtent l="0" t="0" r="0" b="0"/>
            <wp:docPr id="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61" cy="180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shd w:val="clear" w:color="auto" w:fill="FFFFD7"/>
        </w:rPr>
        <w:br/>
      </w:r>
      <w:r>
        <w:rPr>
          <w:rFonts w:cs="Calibri"/>
          <w:color w:val="000000"/>
          <w:shd w:val="clear" w:color="auto" w:fill="FFFFFF"/>
        </w:rPr>
        <w:t>https://www.jesusfollower.ca/archives/17523</w:t>
      </w:r>
    </w:p>
    <w:p w14:paraId="175B1206" w14:textId="77777777" w:rsidR="001F2C44" w:rsidRDefault="001F2C44">
      <w:pPr>
        <w:rPr>
          <w:rFonts w:cs="Calibri"/>
          <w:color w:val="000000"/>
          <w:shd w:val="clear" w:color="auto" w:fill="FFFFFF"/>
        </w:rPr>
      </w:pPr>
    </w:p>
    <w:p w14:paraId="1BCF27C7" w14:textId="77777777" w:rsidR="001F2C44" w:rsidRDefault="0034120F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“Behold, with the clouds of heaven one like a son of man</w:t>
      </w:r>
      <w:r>
        <w:rPr>
          <w:rFonts w:cs="Calibri"/>
          <w:color w:val="000000"/>
          <w:shd w:val="clear" w:color="auto" w:fill="FFFFFF"/>
        </w:rPr>
        <w:t xml:space="preserve"> was coming… And to Him was given dominion, honor, and a kingdom.” Daniel 7:13-14</w:t>
      </w:r>
    </w:p>
    <w:p w14:paraId="7535CE96" w14:textId="77777777" w:rsidR="001F2C44" w:rsidRDefault="001F2C44">
      <w:pPr>
        <w:rPr>
          <w:rFonts w:cs="Calibri"/>
          <w:color w:val="000000"/>
          <w:shd w:val="clear" w:color="auto" w:fill="FFFFFF"/>
        </w:rPr>
      </w:pPr>
    </w:p>
    <w:p w14:paraId="2C4353C5" w14:textId="77777777" w:rsidR="001F2C44" w:rsidRDefault="0034120F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RIGHT HAND</w:t>
      </w:r>
    </w:p>
    <w:p w14:paraId="2DF16909" w14:textId="77777777" w:rsidR="001F2C44" w:rsidRDefault="001F2C44">
      <w:pPr>
        <w:rPr>
          <w:rFonts w:cs="Calibri"/>
          <w:color w:val="000000"/>
          <w:shd w:val="clear" w:color="auto" w:fill="FFFFFF"/>
        </w:rPr>
      </w:pPr>
    </w:p>
    <w:p w14:paraId="21574827" w14:textId="77777777" w:rsidR="001F2C44" w:rsidRDefault="0034120F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“Your right hand, Lord, is majestic [δοξ</w:t>
      </w:r>
      <w:r>
        <w:rPr>
          <w:rFonts w:cs="Calibri"/>
          <w:color w:val="000000"/>
          <w:shd w:val="clear" w:color="auto" w:fill="FFFFFF"/>
        </w:rPr>
        <w:t>ά</w:t>
      </w:r>
      <w:r>
        <w:rPr>
          <w:rFonts w:cs="Calibri"/>
          <w:color w:val="000000"/>
          <w:shd w:val="clear" w:color="auto" w:fill="FFFFFF"/>
        </w:rPr>
        <w:t>ζω] in power.” Exodus 15:6</w:t>
      </w:r>
    </w:p>
    <w:p w14:paraId="2C77B764" w14:textId="77777777" w:rsidR="001F2C44" w:rsidRDefault="0034120F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“From now on the Son of Man will be seated at the right hand of the power of God.” Luke 22:69</w:t>
      </w:r>
    </w:p>
    <w:p w14:paraId="07C34C27" w14:textId="77777777" w:rsidR="001F2C44" w:rsidRDefault="001F2C44">
      <w:pPr>
        <w:rPr>
          <w:rFonts w:cs="Calibri"/>
          <w:color w:val="000000"/>
          <w:shd w:val="clear" w:color="auto" w:fill="FFFFD7"/>
        </w:rPr>
      </w:pPr>
    </w:p>
    <w:p w14:paraId="6A4D18F5" w14:textId="77777777" w:rsidR="001F2C44" w:rsidRDefault="0034120F">
      <w:pPr>
        <w:jc w:val="center"/>
        <w:rPr>
          <w:rFonts w:cs="Calibri"/>
          <w:color w:val="000000"/>
        </w:rPr>
      </w:pPr>
      <w:r>
        <w:rPr>
          <w:rFonts w:cs="Calibri"/>
          <w:noProof/>
          <w:color w:val="000000"/>
          <w:shd w:val="clear" w:color="auto" w:fill="FFFFD7"/>
        </w:rPr>
        <w:drawing>
          <wp:inline distT="0" distB="0" distL="0" distR="0" wp14:anchorId="40AB2801" wp14:editId="28151060">
            <wp:extent cx="3080346" cy="1735015"/>
            <wp:effectExtent l="0" t="0" r="6350" b="0"/>
            <wp:docPr id="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89" cy="17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shd w:val="clear" w:color="auto" w:fill="FFFFD7"/>
        </w:rPr>
        <w:br/>
      </w:r>
      <w:r>
        <w:rPr>
          <w:rFonts w:cs="Calibri"/>
          <w:color w:val="000000"/>
          <w:shd w:val="clear" w:color="auto" w:fill="FFFFFF"/>
        </w:rPr>
        <w:t>https://twitter.com/bishopbarron/status/1064103512383135744</w:t>
      </w:r>
    </w:p>
    <w:p w14:paraId="21DF6BDB" w14:textId="77777777" w:rsidR="001F2C44" w:rsidRDefault="0034120F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lastRenderedPageBreak/>
        <w:t xml:space="preserve">“You shall see the Son of Man sitting at the right hand of power, and coming with the clouds of heaven.” </w:t>
      </w:r>
      <w:r>
        <w:rPr>
          <w:rFonts w:cs="Calibri"/>
          <w:color w:val="000000"/>
          <w:shd w:val="clear" w:color="auto" w:fill="FFFFFF"/>
        </w:rPr>
        <w:br/>
        <w:t>Mark 14:61-62</w:t>
      </w:r>
    </w:p>
    <w:p w14:paraId="13398215" w14:textId="77777777" w:rsidR="001F2C44" w:rsidRDefault="001F2C44">
      <w:pPr>
        <w:rPr>
          <w:rFonts w:cs="Calibri"/>
          <w:color w:val="000000"/>
          <w:shd w:val="clear" w:color="auto" w:fill="FFFFFF"/>
        </w:rPr>
      </w:pPr>
    </w:p>
    <w:p w14:paraId="20402B15" w14:textId="77777777" w:rsidR="001F2C44" w:rsidRDefault="0034120F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 xml:space="preserve">“[Stephen] saw the glory of God, and Jesus standing at the right hand </w:t>
      </w:r>
      <w:r>
        <w:rPr>
          <w:rFonts w:cs="Calibri"/>
          <w:color w:val="000000"/>
          <w:shd w:val="clear" w:color="auto" w:fill="FFFFFF"/>
        </w:rPr>
        <w:t>of God.” Acts 7:55</w:t>
      </w:r>
    </w:p>
    <w:p w14:paraId="58C19B18" w14:textId="77777777" w:rsidR="001F2C44" w:rsidRDefault="001F2C44">
      <w:pPr>
        <w:rPr>
          <w:rFonts w:cs="Calibri"/>
          <w:color w:val="000000"/>
          <w:shd w:val="clear" w:color="auto" w:fill="FFFFFF"/>
        </w:rPr>
      </w:pPr>
    </w:p>
    <w:p w14:paraId="1667D917" w14:textId="77777777" w:rsidR="001F2C44" w:rsidRDefault="0034120F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“Behold, I see the heavens opened and the Son of Man standing at the right hand of God.” Acts 7:56</w:t>
      </w:r>
    </w:p>
    <w:p w14:paraId="28FFF404" w14:textId="4B21FBEE" w:rsidR="001F2C44" w:rsidRDefault="001F2C44">
      <w:pPr>
        <w:rPr>
          <w:rFonts w:cs="Calibri"/>
          <w:color w:val="000000"/>
          <w:shd w:val="clear" w:color="auto" w:fill="FFFFFF"/>
        </w:rPr>
      </w:pPr>
    </w:p>
    <w:p w14:paraId="7E40FAD1" w14:textId="77777777" w:rsidR="001F2C44" w:rsidRDefault="0034120F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THE BLESSED</w:t>
      </w:r>
    </w:p>
    <w:p w14:paraId="1DE31B10" w14:textId="77777777" w:rsidR="001F2C44" w:rsidRDefault="001F2C44">
      <w:pPr>
        <w:rPr>
          <w:rFonts w:cs="Calibri"/>
          <w:color w:val="000000"/>
          <w:shd w:val="clear" w:color="auto" w:fill="FFFFD7"/>
        </w:rPr>
      </w:pPr>
    </w:p>
    <w:p w14:paraId="2C920776" w14:textId="77777777" w:rsidR="001F2C44" w:rsidRDefault="0034120F">
      <w:pPr>
        <w:jc w:val="center"/>
        <w:rPr>
          <w:rFonts w:cs="Calibri"/>
          <w:color w:val="000000"/>
          <w:shd w:val="clear" w:color="auto" w:fill="FFFFD7"/>
        </w:rPr>
      </w:pPr>
      <w:r>
        <w:rPr>
          <w:rFonts w:cs="Calibri"/>
          <w:noProof/>
          <w:color w:val="000000"/>
          <w:shd w:val="clear" w:color="auto" w:fill="FFFFD7"/>
        </w:rPr>
        <w:drawing>
          <wp:inline distT="0" distB="0" distL="0" distR="0" wp14:anchorId="550343BB" wp14:editId="6B1DCFA0">
            <wp:extent cx="5152293" cy="1717431"/>
            <wp:effectExtent l="0" t="0" r="0" b="0"/>
            <wp:docPr id="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42" cy="173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shd w:val="clear" w:color="auto" w:fill="FFFFD7"/>
        </w:rPr>
        <w:br/>
      </w:r>
      <w:r>
        <w:rPr>
          <w:rFonts w:cs="Calibri"/>
          <w:color w:val="000000"/>
          <w:shd w:val="clear" w:color="auto" w:fill="FFFFFF"/>
        </w:rPr>
        <w:t>https://www.catholic.com/magazine/online-edition/the-timing-of-jesus-trial</w:t>
      </w:r>
    </w:p>
    <w:p w14:paraId="7934FAC0" w14:textId="77777777" w:rsidR="001F2C44" w:rsidRDefault="001F2C44">
      <w:pPr>
        <w:rPr>
          <w:rFonts w:cs="Calibri"/>
          <w:color w:val="000000"/>
          <w:shd w:val="clear" w:color="auto" w:fill="FFFFFF"/>
        </w:rPr>
      </w:pPr>
    </w:p>
    <w:p w14:paraId="0084A37F" w14:textId="77777777" w:rsidR="001F2C44" w:rsidRDefault="0034120F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“King Solomon will be blessed [</w:t>
      </w:r>
      <w:r>
        <w:rPr>
          <w:rFonts w:cs="Calibri"/>
          <w:i/>
          <w:iCs/>
          <w:color w:val="000000"/>
          <w:shd w:val="clear" w:color="auto" w:fill="FFFFFF"/>
        </w:rPr>
        <w:t>eulogew</w:t>
      </w:r>
      <w:r>
        <w:rPr>
          <w:rFonts w:cs="Calibri"/>
          <w:color w:val="000000"/>
          <w:shd w:val="clear" w:color="auto" w:fill="FFFFFF"/>
        </w:rPr>
        <w:t>], and</w:t>
      </w:r>
      <w:r>
        <w:rPr>
          <w:rFonts w:cs="Calibri"/>
          <w:color w:val="000000"/>
          <w:shd w:val="clear" w:color="auto" w:fill="FFFFFF"/>
        </w:rPr>
        <w:t xml:space="preserve"> the throne of David will be established before the Lord forever.” 1 Kings 2:45</w:t>
      </w:r>
    </w:p>
    <w:p w14:paraId="7B80E978" w14:textId="77777777" w:rsidR="001F2C44" w:rsidRDefault="001F2C44">
      <w:pPr>
        <w:rPr>
          <w:rFonts w:cs="Calibri"/>
          <w:color w:val="000000"/>
          <w:shd w:val="clear" w:color="auto" w:fill="FFFFFF"/>
        </w:rPr>
      </w:pPr>
    </w:p>
    <w:p w14:paraId="1B89927D" w14:textId="77777777" w:rsidR="001F2C44" w:rsidRDefault="0034120F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The high priest was questioning [Jesus], “Are You the Christ, the Son of the Blessed One [</w:t>
      </w:r>
      <w:r>
        <w:rPr>
          <w:rFonts w:cs="Calibri"/>
          <w:i/>
          <w:iCs/>
          <w:color w:val="000000"/>
          <w:shd w:val="clear" w:color="auto" w:fill="FFFFFF"/>
        </w:rPr>
        <w:t>eulogew</w:t>
      </w:r>
      <w:r>
        <w:rPr>
          <w:rFonts w:cs="Calibri"/>
          <w:color w:val="000000"/>
          <w:shd w:val="clear" w:color="auto" w:fill="FFFFFF"/>
        </w:rPr>
        <w:t>]?” And Jesus said, “I am.” Mark 14:61-62</w:t>
      </w:r>
    </w:p>
    <w:p w14:paraId="07C58806" w14:textId="77777777" w:rsidR="001F2C44" w:rsidRDefault="001F2C44">
      <w:pPr>
        <w:rPr>
          <w:rFonts w:cs="Calibri"/>
          <w:color w:val="000000"/>
          <w:shd w:val="clear" w:color="auto" w:fill="FFFFFF"/>
        </w:rPr>
      </w:pPr>
    </w:p>
    <w:p w14:paraId="40001403" w14:textId="77777777" w:rsidR="001F2C44" w:rsidRDefault="0034120F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POWER</w:t>
      </w:r>
    </w:p>
    <w:p w14:paraId="5E0C9C04" w14:textId="77777777" w:rsidR="001F2C44" w:rsidRDefault="001F2C44">
      <w:pPr>
        <w:rPr>
          <w:rFonts w:cs="Calibri"/>
          <w:color w:val="000000"/>
          <w:shd w:val="clear" w:color="auto" w:fill="FFFFFF"/>
        </w:rPr>
      </w:pPr>
    </w:p>
    <w:p w14:paraId="24CA38FF" w14:textId="77777777" w:rsidR="001F2C44" w:rsidRDefault="0034120F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“</w:t>
      </w:r>
      <w:r>
        <w:rPr>
          <w:rFonts w:cs="Calibri"/>
          <w:color w:val="000000"/>
          <w:shd w:val="clear" w:color="auto" w:fill="FFFFFF"/>
        </w:rPr>
        <w:t>Lord … you rule over all, and in Your hand is power [</w:t>
      </w:r>
      <w:r>
        <w:rPr>
          <w:rFonts w:cs="Calibri"/>
          <w:i/>
          <w:iCs/>
          <w:color w:val="000000"/>
          <w:shd w:val="clear" w:color="auto" w:fill="FFFFFF"/>
        </w:rPr>
        <w:t>dynamis</w:t>
      </w:r>
      <w:r>
        <w:rPr>
          <w:rFonts w:cs="Calibri"/>
          <w:color w:val="000000"/>
          <w:shd w:val="clear" w:color="auto" w:fill="FFFFFF"/>
        </w:rPr>
        <w:t xml:space="preserve">] and might; and it lies in Your hand to make great and to strengthen everyone. </w:t>
      </w:r>
      <w:r>
        <w:rPr>
          <w:rFonts w:cs="Calibri"/>
          <w:color w:val="000000"/>
          <w:shd w:val="clear" w:color="auto" w:fill="FFFFFF"/>
        </w:rPr>
        <w:br/>
        <w:t>1 Chronicles 29:11-12</w:t>
      </w:r>
    </w:p>
    <w:p w14:paraId="7CF9458E" w14:textId="77777777" w:rsidR="001F2C44" w:rsidRDefault="001F2C44">
      <w:pPr>
        <w:rPr>
          <w:rFonts w:cs="Calibri"/>
          <w:color w:val="000000"/>
          <w:shd w:val="clear" w:color="auto" w:fill="FFFFFF"/>
        </w:rPr>
      </w:pPr>
    </w:p>
    <w:p w14:paraId="01EE5E43" w14:textId="77777777" w:rsidR="001F2C44" w:rsidRDefault="0034120F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“You shall see the Son of Man sitting at the right hand of power [</w:t>
      </w:r>
      <w:r>
        <w:rPr>
          <w:rFonts w:cs="Calibri"/>
          <w:i/>
          <w:iCs/>
          <w:color w:val="000000"/>
          <w:shd w:val="clear" w:color="auto" w:fill="FFFFFF"/>
        </w:rPr>
        <w:t>dynamis</w:t>
      </w:r>
      <w:r>
        <w:rPr>
          <w:rFonts w:cs="Calibri"/>
          <w:color w:val="000000"/>
          <w:shd w:val="clear" w:color="auto" w:fill="FFFFFF"/>
        </w:rPr>
        <w:t xml:space="preserve">], and coming with </w:t>
      </w:r>
      <w:r>
        <w:rPr>
          <w:rFonts w:cs="Calibri"/>
          <w:color w:val="000000"/>
          <w:shd w:val="clear" w:color="auto" w:fill="FFFFFF"/>
        </w:rPr>
        <w:t>the clouds of heaven.” Mark 14:61-62</w:t>
      </w:r>
    </w:p>
    <w:p w14:paraId="30A2E59D" w14:textId="77777777" w:rsidR="001F2C44" w:rsidRDefault="001F2C44">
      <w:pPr>
        <w:rPr>
          <w:rFonts w:cs="Calibri"/>
          <w:color w:val="000000"/>
          <w:shd w:val="clear" w:color="auto" w:fill="FFFFFF"/>
        </w:rPr>
      </w:pPr>
    </w:p>
    <w:p w14:paraId="744F977E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DISCUSS</w:t>
      </w:r>
    </w:p>
    <w:p w14:paraId="2C73BD5A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Who can be "full of the Holy Spirit"?</w:t>
      </w:r>
    </w:p>
    <w:p w14:paraId="6F33F3D8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What does it mean "to be full"?</w:t>
      </w:r>
    </w:p>
    <w:p w14:paraId="371E909E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Who else in Steven's defense saw the glory of God?</w:t>
      </w:r>
    </w:p>
    <w:p w14:paraId="2A9ECDA6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What will we see at the moment of death?</w:t>
      </w:r>
    </w:p>
    <w:p w14:paraId="35C1A2C4" w14:textId="572B4247" w:rsidR="001F2C44" w:rsidRDefault="0034120F" w:rsidP="0009191B">
      <w:pPr>
        <w:ind w:left="720" w:hanging="720"/>
        <w:rPr>
          <w:rFonts w:cs="Calibri"/>
          <w:color w:val="000000"/>
        </w:rPr>
      </w:pPr>
      <w:r>
        <w:rPr>
          <w:rFonts w:cs="Calibri"/>
          <w:color w:val="000000"/>
        </w:rPr>
        <w:t>● 'Standing'. Was Jesus welcoming Steven</w:t>
      </w:r>
      <w:r>
        <w:rPr>
          <w:rFonts w:cs="Calibri"/>
          <w:color w:val="000000"/>
        </w:rPr>
        <w:t xml:space="preserve">, interceding </w:t>
      </w:r>
      <w:r>
        <w:rPr>
          <w:rFonts w:cs="Calibri"/>
          <w:color w:val="000000"/>
        </w:rPr>
        <w:t xml:space="preserve">on his behalf, or judging the mob </w:t>
      </w:r>
      <w:r w:rsidR="0009191B">
        <w:rPr>
          <w:rFonts w:cs="Calibri"/>
          <w:color w:val="000000"/>
        </w:rPr>
        <w:br/>
      </w:r>
      <w:r>
        <w:rPr>
          <w:rFonts w:cs="Calibri"/>
          <w:color w:val="000000"/>
        </w:rPr>
        <w:t>(Isa. 3:13)?</w:t>
      </w:r>
    </w:p>
    <w:p w14:paraId="608DFDD6" w14:textId="77777777" w:rsidR="001F2C44" w:rsidRDefault="001F2C44">
      <w:pPr>
        <w:rPr>
          <w:rFonts w:cs="Calibri"/>
          <w:color w:val="000000"/>
        </w:rPr>
      </w:pPr>
    </w:p>
    <w:p w14:paraId="424FE344" w14:textId="77777777" w:rsidR="001F2C44" w:rsidRDefault="0034120F">
      <w:pPr>
        <w:jc w:val="center"/>
        <w:rPr>
          <w:rFonts w:cs="Calibri"/>
          <w:color w:val="000000"/>
        </w:rPr>
      </w:pPr>
      <w:r>
        <w:rPr>
          <w:rFonts w:cs="Calibri"/>
          <w:noProof/>
          <w:color w:val="000000"/>
        </w:rPr>
        <w:drawing>
          <wp:inline distT="0" distB="0" distL="0" distR="0" wp14:anchorId="2E6F0F37" wp14:editId="5E908E1A">
            <wp:extent cx="2702169" cy="2063403"/>
            <wp:effectExtent l="0" t="0" r="3175" b="0"/>
            <wp:docPr id="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90" cy="214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</w:rPr>
        <w:br/>
        <w:t>Stoning of Stephen, AD 34, 1685 - Jan Luyken - WikiArt.org</w:t>
      </w:r>
    </w:p>
    <w:p w14:paraId="0DCE9075" w14:textId="77777777" w:rsidR="001F2C44" w:rsidRDefault="001F2C44">
      <w:pPr>
        <w:rPr>
          <w:rFonts w:cs="Calibri"/>
          <w:color w:val="000000"/>
        </w:rPr>
      </w:pPr>
    </w:p>
    <w:p w14:paraId="4888896F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ab/>
      </w:r>
      <w:r>
        <w:rPr>
          <w:rFonts w:cs="Calibri"/>
          <w:color w:val="000000"/>
          <w:vertAlign w:val="superscript"/>
        </w:rPr>
        <w:t>57</w:t>
      </w:r>
      <w:r>
        <w:rPr>
          <w:rFonts w:cs="Calibri"/>
          <w:color w:val="000000"/>
        </w:rPr>
        <w:t xml:space="preserve"> But they shouted with loud voices, and covered their ears and rushed at him with one mind. </w:t>
      </w:r>
      <w:r>
        <w:rPr>
          <w:rFonts w:cs="Calibri"/>
          <w:color w:val="000000"/>
          <w:vertAlign w:val="superscript"/>
        </w:rPr>
        <w:t>58</w:t>
      </w:r>
      <w:r>
        <w:rPr>
          <w:rFonts w:cs="Calibri"/>
          <w:color w:val="000000"/>
        </w:rPr>
        <w:t xml:space="preserve"> When they had driven him out </w:t>
      </w:r>
      <w:r>
        <w:rPr>
          <w:rFonts w:cs="Calibri"/>
          <w:color w:val="000000"/>
        </w:rPr>
        <w:t>of the city, they began stoning him; and the witnesses laid aside their [own] cloaks at the feet of a young man named Saul.</w:t>
      </w:r>
    </w:p>
    <w:p w14:paraId="390D3241" w14:textId="77777777" w:rsidR="001F2C44" w:rsidRDefault="001F2C44">
      <w:pPr>
        <w:rPr>
          <w:rFonts w:cs="Calibri"/>
          <w:color w:val="000000"/>
        </w:rPr>
      </w:pPr>
    </w:p>
    <w:p w14:paraId="4A4DB3AA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NOTES</w:t>
      </w:r>
    </w:p>
    <w:p w14:paraId="21F2689C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 xml:space="preserve">1. 'One mind', Acts 1:14, 46; 4:24. </w:t>
      </w:r>
      <w:r>
        <w:rPr>
          <w:rFonts w:cs="Calibri"/>
          <w:color w:val="000000"/>
        </w:rPr>
        <w:br/>
        <w:t>2. 'The witnesses', Deut. 17:6-7; John 8:7</w:t>
      </w:r>
    </w:p>
    <w:p w14:paraId="6BA3F911" w14:textId="77777777" w:rsidR="001F2C44" w:rsidRDefault="001F2C44">
      <w:pPr>
        <w:rPr>
          <w:rFonts w:cs="Calibri"/>
          <w:color w:val="000000"/>
        </w:rPr>
      </w:pPr>
    </w:p>
    <w:p w14:paraId="0C96FD8F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DISCUSS</w:t>
      </w:r>
    </w:p>
    <w:p w14:paraId="178A1E82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Whom else had they killed 'outside</w:t>
      </w:r>
      <w:r>
        <w:rPr>
          <w:rFonts w:cs="Calibri"/>
          <w:color w:val="000000"/>
        </w:rPr>
        <w:t xml:space="preserve"> of the city'?</w:t>
      </w:r>
    </w:p>
    <w:p w14:paraId="28C1269D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What law was the mob keeping?</w:t>
      </w:r>
    </w:p>
    <w:p w14:paraId="14F31028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What law was the mob breaking?</w:t>
      </w:r>
    </w:p>
    <w:p w14:paraId="4BBF8E12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Who was the young man named Saul? Acts 22:20</w:t>
      </w:r>
    </w:p>
    <w:p w14:paraId="0EBA2395" w14:textId="77777777" w:rsidR="001F2C44" w:rsidRDefault="001F2C44">
      <w:pPr>
        <w:rPr>
          <w:rFonts w:cs="Calibri"/>
          <w:color w:val="000000"/>
        </w:rPr>
      </w:pPr>
    </w:p>
    <w:p w14:paraId="15F3B2D8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ab/>
      </w:r>
      <w:r>
        <w:rPr>
          <w:rFonts w:cs="Calibri"/>
          <w:color w:val="000000"/>
          <w:vertAlign w:val="superscript"/>
        </w:rPr>
        <w:t>59</w:t>
      </w:r>
      <w:r>
        <w:rPr>
          <w:rFonts w:cs="Calibri"/>
          <w:color w:val="000000"/>
        </w:rPr>
        <w:t xml:space="preserve"> They went on stoning Stephen as he called on the Lord and said, “Lord Jesus, receive my spirit!” </w:t>
      </w:r>
      <w:r>
        <w:rPr>
          <w:rFonts w:cs="Calibri"/>
          <w:color w:val="000000"/>
          <w:vertAlign w:val="superscript"/>
        </w:rPr>
        <w:t>60</w:t>
      </w:r>
      <w:r>
        <w:rPr>
          <w:rFonts w:cs="Calibri"/>
          <w:color w:val="000000"/>
        </w:rPr>
        <w:t xml:space="preserve"> Then he fell on his knees and cried out with a loud voice, “Lord, do not hold this sin against them!” Having said this, he fell asleep.</w:t>
      </w:r>
    </w:p>
    <w:p w14:paraId="4120C649" w14:textId="77777777" w:rsidR="001F2C44" w:rsidRDefault="001F2C44">
      <w:pPr>
        <w:rPr>
          <w:rFonts w:cs="Calibri"/>
          <w:color w:val="000000"/>
        </w:rPr>
      </w:pPr>
    </w:p>
    <w:p w14:paraId="2163B2BE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NOTES</w:t>
      </w:r>
    </w:p>
    <w:p w14:paraId="6A4BBD21" w14:textId="24F02734" w:rsidR="001F2C44" w:rsidRDefault="0034120F" w:rsidP="0009191B">
      <w:pPr>
        <w:rPr>
          <w:rFonts w:cs="Calibri"/>
          <w:color w:val="000000"/>
        </w:rPr>
      </w:pPr>
      <w:r>
        <w:rPr>
          <w:rFonts w:cs="Calibri"/>
          <w:color w:val="000000"/>
        </w:rPr>
        <w:t xml:space="preserve">1. </w:t>
      </w:r>
      <w:r>
        <w:rPr>
          <w:rFonts w:cs="Calibri"/>
          <w:color w:val="000000"/>
        </w:rPr>
        <w:t>'Receive my spirit', Luke 23:46. Imperatives.</w:t>
      </w:r>
      <w:r>
        <w:rPr>
          <w:rFonts w:cs="Calibri"/>
          <w:color w:val="000000"/>
        </w:rPr>
        <w:br/>
        <w:t>2. First time anyone's said, 'Lord Jesus'.</w:t>
      </w:r>
      <w:r>
        <w:rPr>
          <w:rFonts w:cs="Calibri"/>
          <w:color w:val="000000"/>
        </w:rPr>
        <w:br/>
        <w:t>3. Jesus: 'forgive them', Luke 23:34 variant mss reading</w:t>
      </w:r>
      <w:r w:rsidR="0009191B">
        <w:rPr>
          <w:rFonts w:cs="Calibri"/>
          <w:color w:val="000000"/>
          <w:lang w:val="en-US"/>
        </w:rPr>
        <w:t xml:space="preserve"> </w:t>
      </w:r>
      <w:r>
        <w:rPr>
          <w:rFonts w:cs="Calibri"/>
          <w:color w:val="000000"/>
        </w:rPr>
        <w:t xml:space="preserve">papyrus P75, third century &amp; Codex </w:t>
      </w:r>
      <w:r>
        <w:rPr>
          <w:rFonts w:cs="Calibri"/>
          <w:color w:val="000000"/>
        </w:rPr>
        <w:t>V</w:t>
      </w:r>
      <w:r>
        <w:rPr>
          <w:rFonts w:cs="Calibri"/>
          <w:color w:val="000000"/>
        </w:rPr>
        <w:t>aticanus, 5th.</w:t>
      </w:r>
      <w:r w:rsidR="0009191B">
        <w:rPr>
          <w:rFonts w:cs="Calibri"/>
          <w:color w:val="000000"/>
          <w:lang w:val="en-US"/>
        </w:rPr>
        <w:t xml:space="preserve"> </w:t>
      </w:r>
      <w:r>
        <w:rPr>
          <w:rFonts w:cs="Calibri"/>
          <w:color w:val="000000"/>
        </w:rPr>
        <w:t xml:space="preserve">Did early scribes want to make Jesus to be as </w:t>
      </w:r>
      <w:r>
        <w:rPr>
          <w:rFonts w:cs="Calibri"/>
          <w:color w:val="000000"/>
        </w:rPr>
        <w:t xml:space="preserve">spiritual as Stephen? Or did Stephen learn this </w:t>
      </w:r>
      <w:r>
        <w:rPr>
          <w:rFonts w:cs="Calibri"/>
          <w:color w:val="000000"/>
        </w:rPr>
        <w:t>prayer from Jesus' example?</w:t>
      </w:r>
    </w:p>
    <w:p w14:paraId="76A39831" w14:textId="77777777" w:rsidR="001F2C44" w:rsidRDefault="001F2C44">
      <w:pPr>
        <w:rPr>
          <w:rFonts w:cs="Calibri"/>
          <w:color w:val="000000"/>
        </w:rPr>
      </w:pPr>
    </w:p>
    <w:p w14:paraId="7D127DA4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DISCUSS</w:t>
      </w:r>
    </w:p>
    <w:p w14:paraId="496B07DF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When is it alright to command God to do something?</w:t>
      </w:r>
    </w:p>
    <w:p w14:paraId="2A19C344" w14:textId="77777777" w:rsidR="001F2C44" w:rsidRDefault="0034120F">
      <w:pPr>
        <w:rPr>
          <w:rFonts w:cs="Calibri"/>
          <w:color w:val="000000"/>
        </w:rPr>
      </w:pPr>
      <w:r>
        <w:rPr>
          <w:rFonts w:cs="Calibri"/>
          <w:color w:val="000000"/>
        </w:rPr>
        <w:t>● What is it that falls asleep at the moment of death?</w:t>
      </w:r>
    </w:p>
    <w:p w14:paraId="69FD3367" w14:textId="130D1D57" w:rsidR="001F2C44" w:rsidRDefault="0034120F" w:rsidP="0009191B">
      <w:pPr>
        <w:rPr>
          <w:rFonts w:cs="Calibri"/>
          <w:color w:val="000000"/>
        </w:rPr>
      </w:pPr>
      <w:r>
        <w:rPr>
          <w:rFonts w:cs="Calibri"/>
          <w:color w:val="000000"/>
        </w:rPr>
        <w:t xml:space="preserve">● Did God ever answer Stephen's prayer that God </w:t>
      </w:r>
      <w:r>
        <w:rPr>
          <w:rFonts w:cs="Calibri"/>
          <w:color w:val="000000"/>
        </w:rPr>
        <w:t xml:space="preserve">   fo</w:t>
      </w:r>
      <w:r>
        <w:rPr>
          <w:rFonts w:cs="Calibri"/>
          <w:color w:val="000000"/>
        </w:rPr>
        <w:t>rgive his murderers?</w:t>
      </w:r>
    </w:p>
    <w:p w14:paraId="52D20E8E" w14:textId="6AA8598E" w:rsidR="001F2C44" w:rsidRDefault="0034120F" w:rsidP="0009191B">
      <w:pPr>
        <w:rPr>
          <w:rFonts w:cs="Calibri"/>
          <w:color w:val="000000"/>
        </w:rPr>
      </w:pPr>
      <w:r>
        <w:rPr>
          <w:rFonts w:cs="Calibri"/>
          <w:color w:val="000000"/>
        </w:rPr>
        <w:t>● What sin is so horrible, that God will not forgive it?</w:t>
      </w:r>
    </w:p>
    <w:sectPr w:rsidR="001F2C44" w:rsidSect="00AE2A2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440" w:right="1440" w:bottom="1440" w:left="1440" w:header="720" w:footer="720" w:gutter="0"/>
      <w:cols w:space="720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10219" w14:textId="77777777" w:rsidR="0034120F" w:rsidRDefault="0034120F" w:rsidP="0009191B">
      <w:r>
        <w:separator/>
      </w:r>
    </w:p>
  </w:endnote>
  <w:endnote w:type="continuationSeparator" w:id="0">
    <w:p w14:paraId="1A703DDD" w14:textId="77777777" w:rsidR="0034120F" w:rsidRDefault="0034120F" w:rsidP="0009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F0C4D" w14:textId="77777777" w:rsidR="00AE2A22" w:rsidRDefault="00AE2A2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4776F" w14:textId="3D9CF92C" w:rsidR="00AE2A22" w:rsidRDefault="00AE2A22" w:rsidP="00AE2A22">
    <w:pPr>
      <w:pStyle w:val="Pieddepage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fldChar w:fldCharType="end"/>
    </w:r>
    <w:r>
      <w:t xml:space="preserve"> </w:t>
    </w:r>
    <w:r>
      <w:rPr>
        <w:lang w:val="en-US"/>
      </w:rPr>
      <w:t>of</w:t>
    </w:r>
    <w:r>
      <w:t xml:space="preserve"> </w:t>
    </w:r>
    <w:fldSimple w:instr=" NUMPAGES   \* MERGEFORMAT ">
      <w:r>
        <w:rPr>
          <w:noProof/>
        </w:rPr>
        <w:t>6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A01CA" w14:textId="3893ACEF" w:rsidR="00AE2A22" w:rsidRDefault="00AE2A22" w:rsidP="00AE2A22">
    <w:pPr>
      <w:pStyle w:val="Pieddepage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  <w:r>
      <w:rPr>
        <w:lang w:val="en-US"/>
      </w:rPr>
      <w:t>of</w:t>
    </w:r>
    <w:r>
      <w:t xml:space="preserve"> </w:t>
    </w:r>
    <w:r>
      <w:fldChar w:fldCharType="begin"/>
    </w:r>
    <w:r>
      <w:instrText xml:space="preserve"> NUMPAGES   \* MERGEFORMAT </w:instrText>
    </w:r>
    <w:r>
      <w:fldChar w:fldCharType="separate"/>
    </w:r>
    <w: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94EC4" w14:textId="77777777" w:rsidR="0034120F" w:rsidRDefault="0034120F" w:rsidP="0009191B">
      <w:r>
        <w:separator/>
      </w:r>
    </w:p>
  </w:footnote>
  <w:footnote w:type="continuationSeparator" w:id="0">
    <w:p w14:paraId="64F94DE7" w14:textId="77777777" w:rsidR="0034120F" w:rsidRDefault="0034120F" w:rsidP="0009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B56BE" w14:textId="77777777" w:rsidR="00AE2A22" w:rsidRDefault="00AE2A2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008A4" w14:textId="6FA5B26C" w:rsidR="00AE2A22" w:rsidRPr="00AE2A22" w:rsidRDefault="00AE2A22" w:rsidP="00AE2A22">
    <w:pPr>
      <w:jc w:val="center"/>
      <w:rPr>
        <w:rFonts w:cs="Calibri"/>
        <w:color w:val="000000"/>
      </w:rPr>
    </w:pPr>
    <w:r w:rsidRPr="00AE2A22">
      <w:rPr>
        <w:rFonts w:cs="Calibri"/>
        <w:color w:val="000000"/>
      </w:rPr>
      <w:t>ACTS 7:51-60</w:t>
    </w:r>
    <w:r w:rsidRPr="00AE2A22">
      <w:rPr>
        <w:rFonts w:cs="Calibri"/>
        <w:color w:val="000000"/>
        <w:lang w:val="en-US"/>
      </w:rPr>
      <w:t xml:space="preserve"> — </w:t>
    </w:r>
    <w:r w:rsidRPr="00AE2A22">
      <w:rPr>
        <w:rFonts w:cs="Calibri"/>
        <w:color w:val="000000"/>
      </w:rPr>
      <w:t>STEPHEN’S DISCOURSE</w:t>
    </w:r>
  </w:p>
  <w:p w14:paraId="178EC04B" w14:textId="77777777" w:rsidR="00AE2A22" w:rsidRDefault="00AE2A2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152C9" w14:textId="77777777" w:rsidR="00AE2A22" w:rsidRDefault="00AE2A2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C44"/>
    <w:rsid w:val="00054170"/>
    <w:rsid w:val="0009191B"/>
    <w:rsid w:val="001F2C44"/>
    <w:rsid w:val="0034120F"/>
    <w:rsid w:val="00AE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B9F46"/>
  <w15:docId w15:val="{4ABB94DA-F10B-458E-AD6D-4AF460959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NSimSun" w:hAnsi="Calibri" w:cs="Lucida Sans"/>
        <w:kern w:val="2"/>
        <w:sz w:val="24"/>
        <w:szCs w:val="24"/>
        <w:lang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4986"/>
        <w:tab w:val="right" w:pos="9972"/>
      </w:tabs>
    </w:pPr>
  </w:style>
  <w:style w:type="paragraph" w:styleId="Pieddepage">
    <w:name w:val="footer"/>
    <w:basedOn w:val="En-tteetpieddepage"/>
    <w:link w:val="PieddepageCar"/>
  </w:style>
  <w:style w:type="paragraph" w:styleId="En-tte">
    <w:name w:val="header"/>
    <w:basedOn w:val="En-tteetpieddepage"/>
  </w:style>
  <w:style w:type="paragraph" w:customStyle="1" w:styleId="TableauNormal1">
    <w:name w:val="Tableau Normal1"/>
    <w:qFormat/>
    <w:pPr>
      <w:spacing w:after="160" w:line="256" w:lineRule="auto"/>
    </w:pPr>
    <w:rPr>
      <w:rFonts w:eastAsia="Calibri" w:cs="Arial"/>
      <w:sz w:val="22"/>
      <w:szCs w:val="22"/>
      <w:lang w:val="en-US" w:eastAsia="en-US"/>
    </w:rPr>
  </w:style>
  <w:style w:type="paragraph" w:customStyle="1" w:styleId="Contenudetableau">
    <w:name w:val="Contenu de tableau"/>
    <w:basedOn w:val="Normal"/>
    <w:qFormat/>
    <w:pPr>
      <w:widowControl w:val="0"/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LO-Normal">
    <w:name w:val="LO-Normal"/>
    <w:qFormat/>
  </w:style>
  <w:style w:type="character" w:styleId="Lienhypertexte">
    <w:name w:val="Hyperlink"/>
    <w:basedOn w:val="Policepardfaut"/>
    <w:uiPriority w:val="99"/>
    <w:unhideWhenUsed/>
    <w:rsid w:val="0009191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9191B"/>
    <w:rPr>
      <w:color w:val="605E5C"/>
      <w:shd w:val="clear" w:color="auto" w:fill="E1DFDD"/>
    </w:rPr>
  </w:style>
  <w:style w:type="character" w:customStyle="1" w:styleId="PieddepageCar">
    <w:name w:val="Pied de page Car"/>
    <w:basedOn w:val="Policepardfaut"/>
    <w:link w:val="Pieddepage"/>
    <w:rsid w:val="00AE2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CB101-B8BF-4B30-908A-A3EC7B5E3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1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Galen Currah</cp:lastModifiedBy>
  <cp:revision>4</cp:revision>
  <cp:lastPrinted>2022-02-22T04:19:00Z</cp:lastPrinted>
  <dcterms:created xsi:type="dcterms:W3CDTF">2022-02-22T04:07:00Z</dcterms:created>
  <dcterms:modified xsi:type="dcterms:W3CDTF">2022-02-22T04:19:00Z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2022-02-09T19:12:49Z</dcterms:created>
  <dc:creator/>
  <dc:description/>
  <dc:language>en-CA</dc:language>
  <cp:lastModifiedBy/>
  <dcterms:modified xsi:type="dcterms:W3CDTF">2022-02-21T20:05:25Z</dcterms:modified>
  <cp:revision>42</cp:revision>
  <dc:subject/>
  <dc:title/>
</cp:coreProperties>
</file>