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41B4" w14:textId="77777777" w:rsidR="00B00D86" w:rsidRPr="0032579F" w:rsidRDefault="003D0DD3">
      <w:pPr>
        <w:jc w:val="center"/>
        <w:rPr>
          <w:rFonts w:ascii="Verdana" w:hAnsi="Verdana"/>
          <w:b/>
          <w:bCs/>
          <w:sz w:val="27"/>
          <w:szCs w:val="27"/>
        </w:rPr>
      </w:pPr>
      <w:r w:rsidRPr="0032579F">
        <w:rPr>
          <w:rFonts w:ascii="Verdana" w:hAnsi="Verdana"/>
          <w:b/>
          <w:bCs/>
          <w:sz w:val="27"/>
          <w:szCs w:val="27"/>
        </w:rPr>
        <w:t>1 Thessalonians 4 Vocabulary</w:t>
      </w:r>
    </w:p>
    <w:p w14:paraId="4E66654A" w14:textId="77777777" w:rsidR="00B00D86" w:rsidRPr="0032579F" w:rsidRDefault="00B00D86">
      <w:pPr>
        <w:jc w:val="center"/>
        <w:rPr>
          <w:rFonts w:ascii="Verdana" w:hAnsi="Verdana"/>
          <w:sz w:val="27"/>
          <w:szCs w:val="27"/>
        </w:rPr>
      </w:pPr>
    </w:p>
    <w:p w14:paraId="4948ABFD" w14:textId="77777777" w:rsidR="00B00D86" w:rsidRPr="0032579F" w:rsidRDefault="003D0DD3">
      <w:pPr>
        <w:jc w:val="center"/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>Bauer, Danker, Arndt and Gingrich.</w:t>
      </w:r>
      <w:r w:rsidRPr="0032579F">
        <w:rPr>
          <w:rFonts w:ascii="Verdana" w:hAnsi="Verdana"/>
          <w:sz w:val="27"/>
          <w:szCs w:val="27"/>
        </w:rPr>
        <w:br/>
      </w:r>
      <w:r w:rsidRPr="0032579F">
        <w:rPr>
          <w:rFonts w:ascii="Verdana" w:hAnsi="Verdana"/>
          <w:i/>
          <w:iCs/>
          <w:sz w:val="27"/>
          <w:szCs w:val="27"/>
        </w:rPr>
        <w:t>A Greek-English Lexicon of the New Testament and other Early Christian Literature</w:t>
      </w:r>
    </w:p>
    <w:p w14:paraId="03FAD62A" w14:textId="77777777" w:rsidR="00B00D86" w:rsidRPr="0032579F" w:rsidRDefault="003D0DD3">
      <w:pPr>
        <w:jc w:val="center"/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>University of Chicago Press (2001).</w:t>
      </w:r>
    </w:p>
    <w:p w14:paraId="48F6C726" w14:textId="77777777" w:rsidR="00B00D86" w:rsidRPr="0032579F" w:rsidRDefault="00B00D86">
      <w:pPr>
        <w:jc w:val="center"/>
        <w:rPr>
          <w:rFonts w:ascii="Verdana" w:hAnsi="Verdana"/>
          <w:sz w:val="27"/>
          <w:szCs w:val="27"/>
        </w:rPr>
      </w:pPr>
    </w:p>
    <w:p w14:paraId="3E42D7FE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4:1 </w:t>
      </w:r>
      <w:r w:rsidRPr="0032579F">
        <w:rPr>
          <w:rFonts w:ascii="Verdana" w:hAnsi="Verdana"/>
          <w:b/>
          <w:bCs/>
          <w:sz w:val="27"/>
          <w:szCs w:val="27"/>
        </w:rPr>
        <w:t>please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areskō</w:t>
      </w:r>
      <w:proofErr w:type="spellEnd"/>
      <w:r w:rsidRPr="0032579F">
        <w:rPr>
          <w:rFonts w:ascii="Verdana" w:hAnsi="Verdana"/>
          <w:sz w:val="27"/>
          <w:szCs w:val="27"/>
        </w:rPr>
        <w:t>. “In Gk. lit. [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areskō</w:t>
      </w:r>
      <w:proofErr w:type="spellEnd"/>
      <w:r w:rsidRPr="0032579F">
        <w:rPr>
          <w:rFonts w:ascii="Verdana" w:hAnsi="Verdana"/>
          <w:i/>
          <w:iCs/>
          <w:sz w:val="27"/>
          <w:szCs w:val="27"/>
        </w:rPr>
        <w:t>]</w:t>
      </w:r>
      <w:r w:rsidRPr="0032579F">
        <w:rPr>
          <w:rFonts w:ascii="Verdana" w:hAnsi="Verdana"/>
          <w:sz w:val="27"/>
          <w:szCs w:val="27"/>
        </w:rPr>
        <w:t xml:space="preserve">. is used in a variety of </w:t>
      </w:r>
      <w:r w:rsidRPr="0032579F">
        <w:rPr>
          <w:rFonts w:ascii="Verdana" w:hAnsi="Verdana"/>
          <w:sz w:val="27"/>
          <w:szCs w:val="27"/>
        </w:rPr>
        <w:t>senses ranging from conciliatory action … to undertaking of civic responsibility that meets with public approval…</w:t>
      </w:r>
      <w:r w:rsidRPr="0032579F">
        <w:rPr>
          <w:rFonts w:ascii="Verdana" w:hAnsi="Verdana"/>
          <w:b/>
          <w:bCs/>
          <w:sz w:val="27"/>
          <w:szCs w:val="27"/>
        </w:rPr>
        <w:t xml:space="preserve"> 1</w:t>
      </w:r>
      <w:r w:rsidRPr="0032579F">
        <w:rPr>
          <w:rFonts w:ascii="Verdana" w:hAnsi="Verdana"/>
          <w:sz w:val="27"/>
          <w:szCs w:val="27"/>
        </w:rPr>
        <w:t xml:space="preserve"> to act in a fawning manner, win favor, </w:t>
      </w:r>
      <w:r w:rsidRPr="0032579F">
        <w:rPr>
          <w:rFonts w:ascii="Verdana" w:hAnsi="Verdana"/>
          <w:i/>
          <w:iCs/>
          <w:sz w:val="27"/>
          <w:szCs w:val="27"/>
        </w:rPr>
        <w:t>please, flatter</w:t>
      </w:r>
      <w:r w:rsidRPr="0032579F">
        <w:rPr>
          <w:rFonts w:ascii="Verdana" w:hAnsi="Verdana"/>
          <w:sz w:val="27"/>
          <w:szCs w:val="27"/>
        </w:rPr>
        <w:t>, w. focus on the winning of approval…</w:t>
      </w:r>
      <w:r w:rsidRPr="0032579F">
        <w:rPr>
          <w:rFonts w:ascii="Verdana" w:hAnsi="Verdana"/>
          <w:b/>
          <w:bCs/>
          <w:sz w:val="27"/>
          <w:szCs w:val="27"/>
        </w:rPr>
        <w:t xml:space="preserve"> 2</w:t>
      </w:r>
      <w:r w:rsidRPr="0032579F">
        <w:rPr>
          <w:rFonts w:ascii="Verdana" w:hAnsi="Verdana"/>
          <w:sz w:val="27"/>
          <w:szCs w:val="27"/>
        </w:rPr>
        <w:t xml:space="preserve"> to give pleasure/satisfaction, </w:t>
      </w:r>
      <w:r w:rsidRPr="0032579F">
        <w:rPr>
          <w:rFonts w:ascii="Verdana" w:hAnsi="Verdana"/>
          <w:i/>
          <w:iCs/>
          <w:sz w:val="27"/>
          <w:szCs w:val="27"/>
        </w:rPr>
        <w:t>please, accomm</w:t>
      </w:r>
      <w:r w:rsidRPr="0032579F">
        <w:rPr>
          <w:rFonts w:ascii="Verdana" w:hAnsi="Verdana"/>
          <w:i/>
          <w:iCs/>
          <w:sz w:val="27"/>
          <w:szCs w:val="27"/>
        </w:rPr>
        <w:t>odate</w:t>
      </w:r>
      <w:r w:rsidRPr="0032579F">
        <w:rPr>
          <w:rFonts w:ascii="Verdana" w:hAnsi="Verdana"/>
          <w:sz w:val="27"/>
          <w:szCs w:val="27"/>
        </w:rPr>
        <w:t>.”</w:t>
      </w:r>
    </w:p>
    <w:p w14:paraId="2565074A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2FD55775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4:3 </w:t>
      </w:r>
      <w:r w:rsidRPr="0032579F">
        <w:rPr>
          <w:rFonts w:ascii="Verdana" w:hAnsi="Verdana"/>
          <w:b/>
          <w:bCs/>
          <w:sz w:val="27"/>
          <w:szCs w:val="27"/>
        </w:rPr>
        <w:t>will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thel</w:t>
      </w:r>
      <w:r w:rsidRPr="0032579F">
        <w:rPr>
          <w:rFonts w:ascii="Verdana" w:hAnsi="Verdana"/>
          <w:i/>
          <w:iCs/>
          <w:sz w:val="27"/>
          <w:szCs w:val="27"/>
        </w:rPr>
        <w:t>éma</w:t>
      </w:r>
      <w:proofErr w:type="spellEnd"/>
      <w:r w:rsidRPr="0032579F">
        <w:rPr>
          <w:rFonts w:ascii="Verdana" w:hAnsi="Verdana"/>
          <w:sz w:val="27"/>
          <w:szCs w:val="27"/>
        </w:rPr>
        <w:t xml:space="preserve">. </w:t>
      </w:r>
      <w:r w:rsidRPr="0032579F">
        <w:rPr>
          <w:rFonts w:ascii="Verdana" w:hAnsi="Verdana"/>
          <w:sz w:val="27"/>
          <w:szCs w:val="27"/>
          <w:lang w:val="en-CA"/>
        </w:rPr>
        <w:t>“</w:t>
      </w:r>
      <w:r w:rsidRPr="0032579F">
        <w:rPr>
          <w:rFonts w:ascii="Verdana" w:hAnsi="Verdana"/>
          <w:b/>
          <w:bCs/>
          <w:sz w:val="27"/>
          <w:szCs w:val="27"/>
          <w:lang w:val="en-CA"/>
        </w:rPr>
        <w:t>1</w:t>
      </w:r>
      <w:r w:rsidRPr="0032579F">
        <w:rPr>
          <w:rFonts w:ascii="Verdana" w:hAnsi="Verdana"/>
          <w:sz w:val="27"/>
          <w:szCs w:val="27"/>
          <w:lang w:val="en-CA"/>
        </w:rPr>
        <w:t xml:space="preserve"> what one wishes to happen, objective sense, </w:t>
      </w:r>
      <w:r w:rsidRPr="0032579F">
        <w:rPr>
          <w:rFonts w:ascii="Verdana" w:hAnsi="Verdana"/>
          <w:i/>
          <w:iCs/>
          <w:sz w:val="27"/>
          <w:szCs w:val="27"/>
          <w:lang w:val="en-CA"/>
        </w:rPr>
        <w:t>what is willed</w:t>
      </w:r>
      <w:r w:rsidRPr="0032579F">
        <w:rPr>
          <w:rFonts w:ascii="Verdana" w:hAnsi="Verdana"/>
          <w:sz w:val="27"/>
          <w:szCs w:val="27"/>
          <w:lang w:val="en-CA"/>
        </w:rPr>
        <w:t xml:space="preserve">... </w:t>
      </w:r>
      <w:r w:rsidRPr="0032579F">
        <w:rPr>
          <w:rFonts w:ascii="Verdana" w:hAnsi="Verdana"/>
          <w:b/>
          <w:bCs/>
          <w:sz w:val="27"/>
          <w:szCs w:val="27"/>
          <w:lang w:val="en-CA"/>
        </w:rPr>
        <w:t>2</w:t>
      </w:r>
      <w:r w:rsidRPr="0032579F">
        <w:rPr>
          <w:rFonts w:ascii="Verdana" w:hAnsi="Verdana"/>
          <w:sz w:val="27"/>
          <w:szCs w:val="27"/>
          <w:lang w:val="en-CA"/>
        </w:rPr>
        <w:t xml:space="preserve"> the act of willing or desiring, subjective sense, </w:t>
      </w:r>
      <w:r w:rsidRPr="0032579F">
        <w:rPr>
          <w:rFonts w:ascii="Verdana" w:hAnsi="Verdana"/>
          <w:i/>
          <w:iCs/>
          <w:sz w:val="27"/>
          <w:szCs w:val="27"/>
          <w:lang w:val="en-CA"/>
        </w:rPr>
        <w:t>will</w:t>
      </w:r>
      <w:r w:rsidRPr="0032579F">
        <w:rPr>
          <w:rFonts w:ascii="Verdana" w:hAnsi="Verdana"/>
          <w:sz w:val="27"/>
          <w:szCs w:val="27"/>
          <w:lang w:val="en-CA"/>
        </w:rPr>
        <w:t>.”</w:t>
      </w:r>
    </w:p>
    <w:p w14:paraId="2688F879" w14:textId="77777777" w:rsidR="00B00D86" w:rsidRPr="0032579F" w:rsidRDefault="00B00D86">
      <w:pPr>
        <w:rPr>
          <w:rFonts w:ascii="Verdana" w:hAnsi="Verdana"/>
          <w:sz w:val="27"/>
          <w:szCs w:val="27"/>
          <w:lang w:val="en-CA"/>
        </w:rPr>
      </w:pPr>
    </w:p>
    <w:p w14:paraId="6FB1130B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4:3 </w:t>
      </w:r>
      <w:r w:rsidRPr="0032579F">
        <w:rPr>
          <w:rFonts w:ascii="Verdana" w:hAnsi="Verdana"/>
          <w:b/>
          <w:bCs/>
          <w:sz w:val="27"/>
          <w:szCs w:val="27"/>
        </w:rPr>
        <w:t>sanctification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hagiasmos</w:t>
      </w:r>
      <w:proofErr w:type="spellEnd"/>
      <w:r w:rsidRPr="0032579F">
        <w:rPr>
          <w:rFonts w:ascii="Verdana" w:hAnsi="Verdana"/>
          <w:sz w:val="27"/>
          <w:szCs w:val="27"/>
        </w:rPr>
        <w:t xml:space="preserve">. “Personal dedication to the interests of the deity, </w:t>
      </w:r>
      <w:r w:rsidRPr="0032579F">
        <w:rPr>
          <w:rFonts w:ascii="Verdana" w:hAnsi="Verdana"/>
          <w:i/>
          <w:iCs/>
          <w:sz w:val="27"/>
          <w:szCs w:val="27"/>
        </w:rPr>
        <w:t>holiness, consecration, sanctification</w:t>
      </w:r>
      <w:r w:rsidRPr="0032579F">
        <w:rPr>
          <w:rFonts w:ascii="Verdana" w:hAnsi="Verdana"/>
          <w:sz w:val="27"/>
          <w:szCs w:val="27"/>
        </w:rPr>
        <w:t>; the use in a moral sense for a process or, more often, its result (the state of being made holy) is peculiar to [Christian] literature.”</w:t>
      </w:r>
    </w:p>
    <w:p w14:paraId="77348C12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35EE9124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4:3 </w:t>
      </w:r>
      <w:r w:rsidRPr="0032579F">
        <w:rPr>
          <w:rFonts w:ascii="Verdana" w:hAnsi="Verdana"/>
          <w:b/>
          <w:bCs/>
          <w:sz w:val="27"/>
          <w:szCs w:val="27"/>
        </w:rPr>
        <w:t>abstain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apechō</w:t>
      </w:r>
      <w:proofErr w:type="spellEnd"/>
      <w:r w:rsidRPr="0032579F">
        <w:rPr>
          <w:rFonts w:ascii="Verdana" w:hAnsi="Verdana"/>
          <w:sz w:val="27"/>
          <w:szCs w:val="27"/>
        </w:rPr>
        <w:t>. “</w:t>
      </w:r>
      <w:r w:rsidRPr="0032579F">
        <w:rPr>
          <w:rFonts w:ascii="Verdana" w:hAnsi="Verdana"/>
          <w:b/>
          <w:bCs/>
          <w:sz w:val="27"/>
          <w:szCs w:val="27"/>
        </w:rPr>
        <w:t>4</w:t>
      </w:r>
      <w:r w:rsidRPr="0032579F">
        <w:rPr>
          <w:rFonts w:ascii="Verdana" w:hAnsi="Verdana"/>
          <w:sz w:val="27"/>
          <w:szCs w:val="27"/>
        </w:rPr>
        <w:t xml:space="preserve"> to be at some distance from a position, be distant…</w:t>
      </w:r>
      <w:r w:rsidRPr="0032579F">
        <w:rPr>
          <w:rFonts w:ascii="Verdana" w:hAnsi="Verdana"/>
          <w:b/>
          <w:bCs/>
          <w:sz w:val="27"/>
          <w:szCs w:val="27"/>
        </w:rPr>
        <w:t xml:space="preserve"> 5</w:t>
      </w:r>
      <w:r w:rsidRPr="0032579F">
        <w:rPr>
          <w:rFonts w:ascii="Verdana" w:hAnsi="Verdana"/>
          <w:sz w:val="27"/>
          <w:szCs w:val="27"/>
        </w:rPr>
        <w:t xml:space="preserve"> to avoid contact with or use of something, </w:t>
      </w:r>
      <w:r w:rsidRPr="0032579F">
        <w:rPr>
          <w:rFonts w:ascii="Verdana" w:hAnsi="Verdana"/>
          <w:i/>
          <w:iCs/>
          <w:sz w:val="27"/>
          <w:szCs w:val="27"/>
        </w:rPr>
        <w:t>keep away, abstain, refrain from</w:t>
      </w:r>
      <w:r w:rsidRPr="0032579F">
        <w:rPr>
          <w:rFonts w:ascii="Verdana" w:hAnsi="Verdana"/>
          <w:sz w:val="27"/>
          <w:szCs w:val="27"/>
        </w:rPr>
        <w:t>.”</w:t>
      </w:r>
    </w:p>
    <w:p w14:paraId="1C42DCA2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4C17026D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4:3 </w:t>
      </w:r>
      <w:r w:rsidRPr="0032579F">
        <w:rPr>
          <w:rFonts w:ascii="Verdana" w:hAnsi="Verdana"/>
          <w:b/>
          <w:bCs/>
          <w:sz w:val="27"/>
          <w:szCs w:val="27"/>
        </w:rPr>
        <w:t>sexual immorality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porneia</w:t>
      </w:r>
      <w:proofErr w:type="spellEnd"/>
      <w:r w:rsidRPr="0032579F">
        <w:rPr>
          <w:rFonts w:ascii="Verdana" w:hAnsi="Verdana"/>
          <w:sz w:val="27"/>
          <w:szCs w:val="27"/>
        </w:rPr>
        <w:t>. “</w:t>
      </w:r>
      <w:r w:rsidRPr="0032579F">
        <w:rPr>
          <w:rFonts w:ascii="Verdana" w:hAnsi="Verdana"/>
          <w:b/>
          <w:bCs/>
          <w:sz w:val="27"/>
          <w:szCs w:val="27"/>
        </w:rPr>
        <w:t>1</w:t>
      </w:r>
      <w:r w:rsidRPr="0032579F">
        <w:rPr>
          <w:rFonts w:ascii="Verdana" w:hAnsi="Verdana"/>
          <w:sz w:val="27"/>
          <w:szCs w:val="27"/>
        </w:rPr>
        <w:t xml:space="preserve"> unlawful sexual intercourse, </w:t>
      </w:r>
      <w:r w:rsidRPr="0032579F">
        <w:rPr>
          <w:rFonts w:ascii="Verdana" w:hAnsi="Verdana"/>
          <w:i/>
          <w:iCs/>
          <w:sz w:val="27"/>
          <w:szCs w:val="27"/>
        </w:rPr>
        <w:t>prostitution, unchastity, fornication…</w:t>
      </w:r>
      <w:r w:rsidRPr="0032579F">
        <w:rPr>
          <w:rFonts w:ascii="Verdana" w:hAnsi="Verdana"/>
          <w:b/>
          <w:bCs/>
          <w:sz w:val="27"/>
          <w:szCs w:val="27"/>
        </w:rPr>
        <w:t xml:space="preserve"> 2 </w:t>
      </w:r>
      <w:proofErr w:type="gramStart"/>
      <w:r w:rsidRPr="0032579F">
        <w:rPr>
          <w:rFonts w:ascii="Verdana" w:hAnsi="Verdana"/>
          <w:sz w:val="27"/>
          <w:szCs w:val="27"/>
        </w:rPr>
        <w:t>participation</w:t>
      </w:r>
      <w:proofErr w:type="gramEnd"/>
      <w:r w:rsidRPr="0032579F">
        <w:rPr>
          <w:rFonts w:ascii="Verdana" w:hAnsi="Verdana"/>
          <w:sz w:val="27"/>
          <w:szCs w:val="27"/>
        </w:rPr>
        <w:t xml:space="preserve"> in prohibited degrees of marriage, </w:t>
      </w:r>
      <w:r w:rsidRPr="0032579F">
        <w:rPr>
          <w:rFonts w:ascii="Verdana" w:hAnsi="Verdana"/>
          <w:i/>
          <w:iCs/>
          <w:sz w:val="27"/>
          <w:szCs w:val="27"/>
        </w:rPr>
        <w:t>fornication</w:t>
      </w:r>
      <w:r w:rsidRPr="0032579F">
        <w:rPr>
          <w:rFonts w:ascii="Verdana" w:hAnsi="Verdana"/>
          <w:sz w:val="27"/>
          <w:szCs w:val="27"/>
        </w:rPr>
        <w:t>.”</w:t>
      </w:r>
    </w:p>
    <w:p w14:paraId="29C4E5B1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01AC85D4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4:4 </w:t>
      </w:r>
      <w:r w:rsidRPr="0032579F">
        <w:rPr>
          <w:rFonts w:ascii="Verdana" w:hAnsi="Verdana"/>
          <w:b/>
          <w:bCs/>
          <w:sz w:val="27"/>
          <w:szCs w:val="27"/>
        </w:rPr>
        <w:t>body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skeuos</w:t>
      </w:r>
      <w:proofErr w:type="spellEnd"/>
      <w:r w:rsidRPr="0032579F">
        <w:rPr>
          <w:rFonts w:ascii="Verdana" w:hAnsi="Verdana"/>
          <w:sz w:val="27"/>
          <w:szCs w:val="27"/>
        </w:rPr>
        <w:t>. “</w:t>
      </w:r>
      <w:r w:rsidRPr="0032579F">
        <w:rPr>
          <w:rFonts w:ascii="Verdana" w:hAnsi="Verdana"/>
          <w:b/>
          <w:bCs/>
          <w:sz w:val="27"/>
          <w:szCs w:val="27"/>
        </w:rPr>
        <w:t>1</w:t>
      </w:r>
      <w:r w:rsidRPr="0032579F">
        <w:rPr>
          <w:rFonts w:ascii="Verdana" w:hAnsi="Verdana"/>
          <w:sz w:val="27"/>
          <w:szCs w:val="27"/>
        </w:rPr>
        <w:t xml:space="preserve"> a material object used to meet some need in an occupation or other responsibility, </w:t>
      </w:r>
      <w:proofErr w:type="spellStart"/>
      <w:r w:rsidRPr="0032579F">
        <w:rPr>
          <w:rFonts w:ascii="Verdana" w:hAnsi="Verdana"/>
          <w:sz w:val="27"/>
          <w:szCs w:val="27"/>
        </w:rPr>
        <w:t>genererally</w:t>
      </w:r>
      <w:proofErr w:type="spellEnd"/>
      <w:r w:rsidRPr="0032579F">
        <w:rPr>
          <w:rFonts w:ascii="Verdana" w:hAnsi="Verdana"/>
          <w:sz w:val="27"/>
          <w:szCs w:val="27"/>
        </w:rPr>
        <w:t xml:space="preserve"> </w:t>
      </w:r>
      <w:r w:rsidRPr="0032579F">
        <w:rPr>
          <w:rFonts w:ascii="Verdana" w:hAnsi="Verdana"/>
          <w:i/>
          <w:iCs/>
          <w:sz w:val="27"/>
          <w:szCs w:val="27"/>
        </w:rPr>
        <w:t xml:space="preserve">thing, object </w:t>
      </w:r>
      <w:r w:rsidRPr="0032579F">
        <w:rPr>
          <w:rFonts w:ascii="Verdana" w:hAnsi="Verdana"/>
          <w:sz w:val="27"/>
          <w:szCs w:val="27"/>
        </w:rPr>
        <w:t xml:space="preserve">used for any purpose at all… </w:t>
      </w:r>
      <w:r w:rsidRPr="0032579F">
        <w:rPr>
          <w:rFonts w:ascii="Verdana" w:hAnsi="Verdana"/>
          <w:b/>
          <w:bCs/>
          <w:sz w:val="27"/>
          <w:szCs w:val="27"/>
        </w:rPr>
        <w:t>2</w:t>
      </w:r>
      <w:r w:rsidRPr="0032579F">
        <w:rPr>
          <w:rFonts w:ascii="Verdana" w:hAnsi="Verdana"/>
          <w:sz w:val="27"/>
          <w:szCs w:val="27"/>
        </w:rPr>
        <w:t xml:space="preserve"> a container of any kind, </w:t>
      </w:r>
      <w:r w:rsidRPr="0032579F">
        <w:rPr>
          <w:rFonts w:ascii="Verdana" w:hAnsi="Verdana"/>
          <w:i/>
          <w:iCs/>
          <w:sz w:val="27"/>
          <w:szCs w:val="27"/>
        </w:rPr>
        <w:t>vesse</w:t>
      </w:r>
      <w:r w:rsidRPr="0032579F">
        <w:rPr>
          <w:rFonts w:ascii="Verdana" w:hAnsi="Verdana"/>
          <w:i/>
          <w:iCs/>
          <w:sz w:val="27"/>
          <w:szCs w:val="27"/>
        </w:rPr>
        <w:t>l, jar, dish</w:t>
      </w:r>
      <w:r w:rsidRPr="0032579F">
        <w:rPr>
          <w:rFonts w:ascii="Verdana" w:hAnsi="Verdana"/>
          <w:sz w:val="27"/>
          <w:szCs w:val="27"/>
        </w:rPr>
        <w:t xml:space="preserve">, etc. … </w:t>
      </w:r>
      <w:r w:rsidRPr="0032579F">
        <w:rPr>
          <w:rFonts w:ascii="Verdana" w:hAnsi="Verdana"/>
          <w:b/>
          <w:bCs/>
          <w:sz w:val="27"/>
          <w:szCs w:val="27"/>
        </w:rPr>
        <w:t>3</w:t>
      </w:r>
      <w:r w:rsidRPr="0032579F">
        <w:rPr>
          <w:rFonts w:ascii="Verdana" w:hAnsi="Verdana"/>
          <w:sz w:val="27"/>
          <w:szCs w:val="27"/>
        </w:rPr>
        <w:t xml:space="preserve"> a human being exercising a function, </w:t>
      </w:r>
      <w:r w:rsidRPr="0032579F">
        <w:rPr>
          <w:rFonts w:ascii="Verdana" w:hAnsi="Verdana"/>
          <w:i/>
          <w:iCs/>
          <w:sz w:val="27"/>
          <w:szCs w:val="27"/>
        </w:rPr>
        <w:t>instrument, vessel</w:t>
      </w:r>
      <w:r w:rsidRPr="0032579F">
        <w:rPr>
          <w:rFonts w:ascii="Verdana" w:hAnsi="Verdana"/>
          <w:sz w:val="27"/>
          <w:szCs w:val="27"/>
        </w:rPr>
        <w:t xml:space="preserve"> figurative extension of 1 or 2… Of the body, in which the Spirit dwells… 2 Cor 4:7… 1 Th 4:4 from antiquity has been interpreted to mean one’s own body …  or one’s own wife… Als</w:t>
      </w:r>
      <w:r w:rsidRPr="0032579F">
        <w:rPr>
          <w:rFonts w:ascii="Verdana" w:hAnsi="Verdana"/>
          <w:sz w:val="27"/>
          <w:szCs w:val="27"/>
        </w:rPr>
        <w:t>o probable for 1 Th 4:4 is ‘</w:t>
      </w:r>
      <w:proofErr w:type="gramStart"/>
      <w:r w:rsidRPr="0032579F">
        <w:rPr>
          <w:rFonts w:ascii="Verdana" w:hAnsi="Verdana"/>
          <w:sz w:val="27"/>
          <w:szCs w:val="27"/>
        </w:rPr>
        <w:t>penis’</w:t>
      </w:r>
      <w:proofErr w:type="gramEnd"/>
      <w:r w:rsidRPr="0032579F">
        <w:rPr>
          <w:rFonts w:ascii="Verdana" w:hAnsi="Verdana"/>
          <w:sz w:val="27"/>
          <w:szCs w:val="27"/>
        </w:rPr>
        <w:t>.”</w:t>
      </w:r>
    </w:p>
    <w:p w14:paraId="5296D747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7FCDA0A6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lastRenderedPageBreak/>
        <w:tab/>
        <w:t xml:space="preserve">4:6 </w:t>
      </w:r>
      <w:r w:rsidRPr="0032579F">
        <w:rPr>
          <w:rFonts w:ascii="Verdana" w:hAnsi="Verdana"/>
          <w:b/>
          <w:bCs/>
          <w:sz w:val="27"/>
          <w:szCs w:val="27"/>
        </w:rPr>
        <w:t>wrong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hyperbainō</w:t>
      </w:r>
      <w:proofErr w:type="spellEnd"/>
      <w:r w:rsidRPr="0032579F">
        <w:rPr>
          <w:rFonts w:ascii="Verdana" w:hAnsi="Verdana"/>
          <w:sz w:val="27"/>
          <w:szCs w:val="27"/>
        </w:rPr>
        <w:t>. “</w:t>
      </w:r>
      <w:r w:rsidRPr="0032579F">
        <w:rPr>
          <w:rFonts w:ascii="Verdana" w:hAnsi="Verdana"/>
          <w:b/>
          <w:bCs/>
          <w:sz w:val="27"/>
          <w:szCs w:val="27"/>
        </w:rPr>
        <w:t>2</w:t>
      </w:r>
      <w:r w:rsidRPr="0032579F">
        <w:rPr>
          <w:rFonts w:ascii="Verdana" w:hAnsi="Verdana"/>
          <w:sz w:val="27"/>
          <w:szCs w:val="27"/>
        </w:rPr>
        <w:t xml:space="preserve"> in moral sense (‘overstep, transgress, break’ laws and commandments... absolute to transgress by going beyond proper limits in behavior, </w:t>
      </w:r>
      <w:r w:rsidRPr="0032579F">
        <w:rPr>
          <w:rFonts w:ascii="Verdana" w:hAnsi="Verdana"/>
          <w:i/>
          <w:iCs/>
          <w:sz w:val="27"/>
          <w:szCs w:val="27"/>
        </w:rPr>
        <w:t>trespass, sin</w:t>
      </w:r>
      <w:r w:rsidRPr="0032579F">
        <w:rPr>
          <w:rFonts w:ascii="Verdana" w:hAnsi="Verdana"/>
          <w:sz w:val="27"/>
          <w:szCs w:val="27"/>
        </w:rPr>
        <w:t>.”</w:t>
      </w:r>
    </w:p>
    <w:p w14:paraId="0E98F9B1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1DAFB8AB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4:6 </w:t>
      </w:r>
      <w:r w:rsidRPr="0032579F">
        <w:rPr>
          <w:rFonts w:ascii="Verdana" w:hAnsi="Verdana"/>
          <w:b/>
          <w:bCs/>
          <w:sz w:val="27"/>
          <w:szCs w:val="27"/>
        </w:rPr>
        <w:t>exploit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pleonekteō</w:t>
      </w:r>
      <w:proofErr w:type="spellEnd"/>
      <w:r w:rsidRPr="0032579F">
        <w:rPr>
          <w:rFonts w:ascii="Verdana" w:hAnsi="Verdana"/>
          <w:sz w:val="27"/>
          <w:szCs w:val="27"/>
        </w:rPr>
        <w:t>. “</w:t>
      </w:r>
      <w:r w:rsidRPr="0032579F">
        <w:rPr>
          <w:rFonts w:ascii="Verdana" w:hAnsi="Verdana"/>
          <w:b/>
          <w:bCs/>
          <w:sz w:val="27"/>
          <w:szCs w:val="27"/>
        </w:rPr>
        <w:t>1</w:t>
      </w:r>
      <w:r w:rsidRPr="0032579F">
        <w:rPr>
          <w:rFonts w:ascii="Verdana" w:hAnsi="Verdana"/>
          <w:sz w:val="27"/>
          <w:szCs w:val="27"/>
        </w:rPr>
        <w:t xml:space="preserve"> to take </w:t>
      </w:r>
      <w:r w:rsidRPr="0032579F">
        <w:rPr>
          <w:rFonts w:ascii="Verdana" w:hAnsi="Verdana"/>
          <w:sz w:val="27"/>
          <w:szCs w:val="27"/>
        </w:rPr>
        <w:t>advantage of, exploit, outwit, defraud, cheat ... someone.”</w:t>
      </w:r>
    </w:p>
    <w:p w14:paraId="794C48E4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7E954BAF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4:6 </w:t>
      </w:r>
      <w:r w:rsidRPr="0032579F">
        <w:rPr>
          <w:rFonts w:ascii="Verdana" w:hAnsi="Verdana"/>
          <w:b/>
          <w:bCs/>
          <w:sz w:val="27"/>
          <w:szCs w:val="27"/>
        </w:rPr>
        <w:t>avenger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ekdikos</w:t>
      </w:r>
      <w:proofErr w:type="spellEnd"/>
      <w:r w:rsidRPr="0032579F">
        <w:rPr>
          <w:rFonts w:ascii="Verdana" w:hAnsi="Verdana"/>
          <w:sz w:val="27"/>
          <w:szCs w:val="27"/>
        </w:rPr>
        <w:t>. “</w:t>
      </w:r>
      <w:proofErr w:type="gramStart"/>
      <w:r w:rsidRPr="0032579F">
        <w:rPr>
          <w:rFonts w:ascii="Verdana" w:hAnsi="Verdana"/>
          <w:sz w:val="27"/>
          <w:szCs w:val="27"/>
        </w:rPr>
        <w:t>pertaining</w:t>
      </w:r>
      <w:proofErr w:type="gramEnd"/>
      <w:r w:rsidRPr="0032579F">
        <w:rPr>
          <w:rFonts w:ascii="Verdana" w:hAnsi="Verdana"/>
          <w:sz w:val="27"/>
          <w:szCs w:val="27"/>
        </w:rPr>
        <w:t xml:space="preserve"> to justice being done so as to rectify wrong done to another, </w:t>
      </w:r>
      <w:r w:rsidRPr="0032579F">
        <w:rPr>
          <w:rFonts w:ascii="Verdana" w:hAnsi="Verdana"/>
          <w:i/>
          <w:iCs/>
          <w:sz w:val="27"/>
          <w:szCs w:val="27"/>
        </w:rPr>
        <w:t>punishing</w:t>
      </w:r>
      <w:r w:rsidRPr="0032579F">
        <w:rPr>
          <w:rFonts w:ascii="Verdana" w:hAnsi="Verdana"/>
          <w:sz w:val="27"/>
          <w:szCs w:val="27"/>
        </w:rPr>
        <w:t xml:space="preserve">, substantive </w:t>
      </w:r>
      <w:r w:rsidRPr="0032579F">
        <w:rPr>
          <w:rFonts w:ascii="Verdana" w:hAnsi="Verdana"/>
          <w:i/>
          <w:iCs/>
          <w:sz w:val="27"/>
          <w:szCs w:val="27"/>
        </w:rPr>
        <w:t>one who punishes</w:t>
      </w:r>
      <w:r w:rsidRPr="0032579F">
        <w:rPr>
          <w:rFonts w:ascii="Verdana" w:hAnsi="Verdana"/>
          <w:sz w:val="27"/>
          <w:szCs w:val="27"/>
        </w:rPr>
        <w:t>.”</w:t>
      </w:r>
    </w:p>
    <w:p w14:paraId="40857854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5B65FCD0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4:7 </w:t>
      </w:r>
      <w:r w:rsidRPr="0032579F">
        <w:rPr>
          <w:rFonts w:ascii="Verdana" w:hAnsi="Verdana"/>
          <w:b/>
          <w:bCs/>
          <w:sz w:val="27"/>
          <w:szCs w:val="27"/>
        </w:rPr>
        <w:t>impurity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akatharsia</w:t>
      </w:r>
      <w:proofErr w:type="spellEnd"/>
      <w:r w:rsidRPr="0032579F">
        <w:rPr>
          <w:rFonts w:ascii="Verdana" w:hAnsi="Verdana"/>
          <w:sz w:val="27"/>
          <w:szCs w:val="27"/>
        </w:rPr>
        <w:t>. “</w:t>
      </w:r>
      <w:r w:rsidRPr="0032579F">
        <w:rPr>
          <w:rFonts w:ascii="Verdana" w:hAnsi="Verdana"/>
          <w:b/>
          <w:bCs/>
          <w:sz w:val="27"/>
          <w:szCs w:val="27"/>
        </w:rPr>
        <w:t>1</w:t>
      </w:r>
      <w:r w:rsidRPr="0032579F">
        <w:rPr>
          <w:rFonts w:ascii="Verdana" w:hAnsi="Verdana"/>
          <w:sz w:val="27"/>
          <w:szCs w:val="27"/>
        </w:rPr>
        <w:t xml:space="preserve"> literally any substance t</w:t>
      </w:r>
      <w:r w:rsidRPr="0032579F">
        <w:rPr>
          <w:rFonts w:ascii="Verdana" w:hAnsi="Verdana"/>
          <w:sz w:val="27"/>
          <w:szCs w:val="27"/>
        </w:rPr>
        <w:t xml:space="preserve">hat is filthy or dirty, </w:t>
      </w:r>
      <w:r w:rsidRPr="0032579F">
        <w:rPr>
          <w:rFonts w:ascii="Verdana" w:hAnsi="Verdana"/>
          <w:i/>
          <w:iCs/>
          <w:sz w:val="27"/>
          <w:szCs w:val="27"/>
        </w:rPr>
        <w:t>refuse ...</w:t>
      </w:r>
      <w:r w:rsidRPr="0032579F">
        <w:rPr>
          <w:rFonts w:ascii="Verdana" w:hAnsi="Verdana"/>
          <w:sz w:val="27"/>
          <w:szCs w:val="27"/>
        </w:rPr>
        <w:t xml:space="preserve"> of the contents of graves, causing ceremonial impurity… </w:t>
      </w:r>
      <w:r w:rsidRPr="0032579F">
        <w:rPr>
          <w:rFonts w:ascii="Verdana" w:hAnsi="Verdana"/>
          <w:b/>
          <w:bCs/>
          <w:sz w:val="27"/>
          <w:szCs w:val="27"/>
        </w:rPr>
        <w:t>2</w:t>
      </w:r>
      <w:r w:rsidRPr="0032579F">
        <w:rPr>
          <w:rFonts w:ascii="Verdana" w:hAnsi="Verdana"/>
          <w:sz w:val="27"/>
          <w:szCs w:val="27"/>
        </w:rPr>
        <w:t xml:space="preserve"> figuratively a state of moral corruption ... </w:t>
      </w:r>
      <w:r w:rsidRPr="0032579F">
        <w:rPr>
          <w:rFonts w:ascii="Verdana" w:hAnsi="Verdana"/>
          <w:i/>
          <w:iCs/>
          <w:sz w:val="27"/>
          <w:szCs w:val="27"/>
        </w:rPr>
        <w:t>immorality</w:t>
      </w:r>
      <w:r w:rsidRPr="0032579F">
        <w:rPr>
          <w:rFonts w:ascii="Verdana" w:hAnsi="Verdana"/>
          <w:sz w:val="27"/>
          <w:szCs w:val="27"/>
        </w:rPr>
        <w:t xml:space="preserve">, </w:t>
      </w:r>
      <w:r w:rsidRPr="0032579F">
        <w:rPr>
          <w:rFonts w:ascii="Verdana" w:hAnsi="Verdana"/>
          <w:i/>
          <w:iCs/>
          <w:sz w:val="27"/>
          <w:szCs w:val="27"/>
        </w:rPr>
        <w:t>vileness</w:t>
      </w:r>
      <w:r w:rsidRPr="0032579F">
        <w:rPr>
          <w:rFonts w:ascii="Verdana" w:hAnsi="Verdana"/>
          <w:sz w:val="27"/>
          <w:szCs w:val="27"/>
        </w:rPr>
        <w:t xml:space="preserve"> especially of sexual sins.”</w:t>
      </w:r>
    </w:p>
    <w:p w14:paraId="72A0B0A5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19A5982A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4:7 </w:t>
      </w:r>
      <w:r w:rsidRPr="0032579F">
        <w:rPr>
          <w:rFonts w:ascii="Verdana" w:hAnsi="Verdana"/>
          <w:b/>
          <w:bCs/>
          <w:sz w:val="27"/>
          <w:szCs w:val="27"/>
        </w:rPr>
        <w:t>holiness</w:t>
      </w:r>
      <w:r w:rsidRPr="0032579F">
        <w:rPr>
          <w:rFonts w:ascii="Verdana" w:hAnsi="Verdana"/>
          <w:sz w:val="27"/>
          <w:szCs w:val="27"/>
        </w:rPr>
        <w:t>. See 4:3 sanctification.</w:t>
      </w:r>
    </w:p>
    <w:p w14:paraId="00CB3E3B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101F0F0A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4:15 </w:t>
      </w:r>
      <w:r w:rsidRPr="0032579F">
        <w:rPr>
          <w:rFonts w:ascii="Verdana" w:hAnsi="Verdana"/>
          <w:b/>
          <w:bCs/>
          <w:sz w:val="27"/>
          <w:szCs w:val="27"/>
        </w:rPr>
        <w:t>coming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parousia</w:t>
      </w:r>
      <w:proofErr w:type="spellEnd"/>
      <w:r w:rsidRPr="0032579F">
        <w:rPr>
          <w:rFonts w:ascii="Verdana" w:hAnsi="Verdana"/>
          <w:sz w:val="27"/>
          <w:szCs w:val="27"/>
        </w:rPr>
        <w:t>. “</w:t>
      </w:r>
      <w:r w:rsidRPr="0032579F">
        <w:rPr>
          <w:rFonts w:ascii="Verdana" w:hAnsi="Verdana"/>
          <w:b/>
          <w:bCs/>
          <w:sz w:val="27"/>
          <w:szCs w:val="27"/>
        </w:rPr>
        <w:t>1</w:t>
      </w:r>
      <w:r w:rsidRPr="0032579F">
        <w:rPr>
          <w:rFonts w:ascii="Verdana" w:hAnsi="Verdana"/>
          <w:sz w:val="27"/>
          <w:szCs w:val="27"/>
        </w:rPr>
        <w:t xml:space="preserve"> the state of being present at a place, </w:t>
      </w:r>
      <w:r w:rsidRPr="0032579F">
        <w:rPr>
          <w:rFonts w:ascii="Verdana" w:hAnsi="Verdana"/>
          <w:i/>
          <w:iCs/>
          <w:sz w:val="27"/>
          <w:szCs w:val="27"/>
        </w:rPr>
        <w:t>presence…</w:t>
      </w:r>
      <w:r w:rsidRPr="0032579F">
        <w:rPr>
          <w:rFonts w:ascii="Verdana" w:hAnsi="Verdana"/>
          <w:sz w:val="27"/>
          <w:szCs w:val="27"/>
        </w:rPr>
        <w:t xml:space="preserve"> </w:t>
      </w:r>
      <w:r w:rsidRPr="0032579F">
        <w:rPr>
          <w:rFonts w:ascii="Verdana" w:hAnsi="Verdana"/>
          <w:b/>
          <w:bCs/>
          <w:sz w:val="27"/>
          <w:szCs w:val="27"/>
        </w:rPr>
        <w:t>2</w:t>
      </w:r>
      <w:r w:rsidRPr="0032579F">
        <w:rPr>
          <w:rFonts w:ascii="Verdana" w:hAnsi="Verdana"/>
          <w:sz w:val="27"/>
          <w:szCs w:val="27"/>
        </w:rPr>
        <w:t xml:space="preserve"> </w:t>
      </w:r>
      <w:proofErr w:type="gramStart"/>
      <w:r w:rsidRPr="0032579F">
        <w:rPr>
          <w:rFonts w:ascii="Verdana" w:hAnsi="Verdana"/>
          <w:sz w:val="27"/>
          <w:szCs w:val="27"/>
        </w:rPr>
        <w:t>arrival</w:t>
      </w:r>
      <w:proofErr w:type="gramEnd"/>
      <w:r w:rsidRPr="0032579F">
        <w:rPr>
          <w:rFonts w:ascii="Verdana" w:hAnsi="Verdana"/>
          <w:sz w:val="27"/>
          <w:szCs w:val="27"/>
        </w:rPr>
        <w:t xml:space="preserve"> as the first stage in presence, </w:t>
      </w:r>
      <w:r w:rsidRPr="0032579F">
        <w:rPr>
          <w:rFonts w:ascii="Verdana" w:hAnsi="Verdana"/>
          <w:i/>
          <w:iCs/>
          <w:sz w:val="27"/>
          <w:szCs w:val="27"/>
        </w:rPr>
        <w:t>coming, adven</w:t>
      </w:r>
      <w:r w:rsidRPr="0032579F">
        <w:rPr>
          <w:rFonts w:ascii="Verdana" w:hAnsi="Verdana"/>
          <w:sz w:val="27"/>
          <w:szCs w:val="27"/>
        </w:rPr>
        <w:t>t… The word served as a [pagan] sacred expression for the coming of a hidden divinity, who makes his presence felt by a revelation of his power, or who</w:t>
      </w:r>
      <w:r w:rsidRPr="0032579F">
        <w:rPr>
          <w:rFonts w:ascii="Verdana" w:hAnsi="Verdana"/>
          <w:sz w:val="27"/>
          <w:szCs w:val="27"/>
        </w:rPr>
        <w:t>se presence is celebrated in the cult… [Parousia] became the official term for a visit of a person of high rank, especially of kings and emperors visiting a province... Of Christ, and nearly always of his Messianic Advent in glory to judge the world at the</w:t>
      </w:r>
      <w:r w:rsidRPr="0032579F">
        <w:rPr>
          <w:rFonts w:ascii="Verdana" w:hAnsi="Verdana"/>
          <w:sz w:val="27"/>
          <w:szCs w:val="27"/>
        </w:rPr>
        <w:t xml:space="preserve"> end of this age… [This] gave rise to an opposing use of [</w:t>
      </w:r>
      <w:proofErr w:type="spellStart"/>
      <w:r w:rsidRPr="0032579F">
        <w:rPr>
          <w:rFonts w:ascii="Verdana" w:hAnsi="Verdana"/>
          <w:sz w:val="27"/>
          <w:szCs w:val="27"/>
        </w:rPr>
        <w:t>parousia</w:t>
      </w:r>
      <w:proofErr w:type="spellEnd"/>
      <w:r w:rsidRPr="0032579F">
        <w:rPr>
          <w:rFonts w:ascii="Verdana" w:hAnsi="Verdana"/>
          <w:sz w:val="27"/>
          <w:szCs w:val="27"/>
        </w:rPr>
        <w:t xml:space="preserve">] to designate the coming of the Antichrist … in the last times … </w:t>
      </w:r>
      <w:proofErr w:type="gramStart"/>
      <w:r w:rsidRPr="0032579F">
        <w:rPr>
          <w:rFonts w:ascii="Verdana" w:hAnsi="Verdana"/>
          <w:sz w:val="27"/>
          <w:szCs w:val="27"/>
        </w:rPr>
        <w:t>whose</w:t>
      </w:r>
      <w:proofErr w:type="gramEnd"/>
      <w:r w:rsidRPr="0032579F">
        <w:rPr>
          <w:rFonts w:ascii="Verdana" w:hAnsi="Verdana"/>
          <w:sz w:val="27"/>
          <w:szCs w:val="27"/>
        </w:rPr>
        <w:t xml:space="preserve"> coming is in keeping with / in line with Satan’s power 2 Th 2:9.”</w:t>
      </w:r>
    </w:p>
    <w:p w14:paraId="1290AF8E" w14:textId="77777777" w:rsidR="00B00D86" w:rsidRPr="0032579F" w:rsidRDefault="00B00D86">
      <w:pPr>
        <w:rPr>
          <w:rFonts w:ascii="Verdana" w:hAnsi="Verdana"/>
          <w:sz w:val="27"/>
          <w:szCs w:val="27"/>
        </w:rPr>
      </w:pPr>
    </w:p>
    <w:p w14:paraId="53AB8D0D" w14:textId="77777777" w:rsidR="00B00D86" w:rsidRPr="0032579F" w:rsidRDefault="003D0DD3">
      <w:pPr>
        <w:rPr>
          <w:rFonts w:ascii="Verdana" w:hAnsi="Verdana"/>
          <w:sz w:val="27"/>
          <w:szCs w:val="27"/>
        </w:rPr>
      </w:pPr>
      <w:r w:rsidRPr="0032579F">
        <w:rPr>
          <w:rFonts w:ascii="Verdana" w:hAnsi="Verdana"/>
          <w:sz w:val="27"/>
          <w:szCs w:val="27"/>
        </w:rPr>
        <w:tab/>
        <w:t xml:space="preserve">4:17 </w:t>
      </w:r>
      <w:r w:rsidRPr="0032579F">
        <w:rPr>
          <w:rFonts w:ascii="Verdana" w:hAnsi="Verdana"/>
          <w:b/>
          <w:bCs/>
          <w:sz w:val="27"/>
          <w:szCs w:val="27"/>
        </w:rPr>
        <w:t>caught up</w:t>
      </w:r>
      <w:r w:rsidRPr="0032579F">
        <w:rPr>
          <w:rFonts w:ascii="Verdana" w:hAnsi="Verdana"/>
          <w:sz w:val="27"/>
          <w:szCs w:val="27"/>
        </w:rPr>
        <w:t xml:space="preserve">. </w:t>
      </w:r>
      <w:proofErr w:type="spellStart"/>
      <w:r w:rsidRPr="0032579F">
        <w:rPr>
          <w:rFonts w:ascii="Verdana" w:hAnsi="Verdana"/>
          <w:i/>
          <w:iCs/>
          <w:sz w:val="27"/>
          <w:szCs w:val="27"/>
        </w:rPr>
        <w:t>harpazō</w:t>
      </w:r>
      <w:proofErr w:type="spellEnd"/>
      <w:r w:rsidRPr="0032579F">
        <w:rPr>
          <w:rFonts w:ascii="Verdana" w:hAnsi="Verdana"/>
          <w:sz w:val="27"/>
          <w:szCs w:val="27"/>
        </w:rPr>
        <w:t>. “</w:t>
      </w:r>
      <w:r w:rsidRPr="0032579F">
        <w:rPr>
          <w:rFonts w:ascii="Verdana" w:hAnsi="Verdana"/>
          <w:b/>
          <w:bCs/>
          <w:sz w:val="27"/>
          <w:szCs w:val="27"/>
        </w:rPr>
        <w:t>1</w:t>
      </w:r>
      <w:r w:rsidRPr="0032579F">
        <w:rPr>
          <w:rFonts w:ascii="Verdana" w:hAnsi="Verdana"/>
          <w:sz w:val="27"/>
          <w:szCs w:val="27"/>
        </w:rPr>
        <w:t xml:space="preserve"> to make off with someone’s property by attacking or seizing, </w:t>
      </w:r>
      <w:r w:rsidRPr="0032579F">
        <w:rPr>
          <w:rFonts w:ascii="Verdana" w:hAnsi="Verdana"/>
          <w:i/>
          <w:iCs/>
          <w:sz w:val="27"/>
          <w:szCs w:val="27"/>
        </w:rPr>
        <w:t>steal</w:t>
      </w:r>
      <w:r w:rsidRPr="0032579F">
        <w:rPr>
          <w:rFonts w:ascii="Verdana" w:hAnsi="Verdana"/>
          <w:sz w:val="27"/>
          <w:szCs w:val="27"/>
        </w:rPr>
        <w:t xml:space="preserve">, </w:t>
      </w:r>
      <w:r w:rsidRPr="0032579F">
        <w:rPr>
          <w:rFonts w:ascii="Verdana" w:hAnsi="Verdana"/>
          <w:i/>
          <w:iCs/>
          <w:sz w:val="27"/>
          <w:szCs w:val="27"/>
        </w:rPr>
        <w:t>carry off</w:t>
      </w:r>
      <w:r w:rsidRPr="0032579F">
        <w:rPr>
          <w:rFonts w:ascii="Verdana" w:hAnsi="Verdana"/>
          <w:sz w:val="27"/>
          <w:szCs w:val="27"/>
        </w:rPr>
        <w:t xml:space="preserve">, </w:t>
      </w:r>
      <w:r w:rsidRPr="0032579F">
        <w:rPr>
          <w:rFonts w:ascii="Verdana" w:hAnsi="Verdana"/>
          <w:i/>
          <w:iCs/>
          <w:sz w:val="27"/>
          <w:szCs w:val="27"/>
        </w:rPr>
        <w:t>drag away</w:t>
      </w:r>
      <w:r w:rsidRPr="0032579F">
        <w:rPr>
          <w:rFonts w:ascii="Verdana" w:hAnsi="Verdana"/>
          <w:sz w:val="27"/>
          <w:szCs w:val="27"/>
        </w:rPr>
        <w:t xml:space="preserve">… Of rescue from threatening danger... </w:t>
      </w:r>
      <w:r w:rsidRPr="0032579F">
        <w:rPr>
          <w:rFonts w:ascii="Verdana" w:hAnsi="Verdana"/>
          <w:b/>
          <w:bCs/>
          <w:sz w:val="27"/>
          <w:szCs w:val="27"/>
        </w:rPr>
        <w:t>2</w:t>
      </w:r>
      <w:r w:rsidRPr="0032579F">
        <w:rPr>
          <w:rFonts w:ascii="Verdana" w:hAnsi="Verdana"/>
          <w:sz w:val="27"/>
          <w:szCs w:val="27"/>
        </w:rPr>
        <w:t xml:space="preserve"> to grab or seize suddenly </w:t>
      </w:r>
      <w:proofErr w:type="gramStart"/>
      <w:r w:rsidRPr="0032579F">
        <w:rPr>
          <w:rFonts w:ascii="Verdana" w:hAnsi="Verdana"/>
          <w:sz w:val="27"/>
          <w:szCs w:val="27"/>
        </w:rPr>
        <w:t>so as to</w:t>
      </w:r>
      <w:proofErr w:type="gramEnd"/>
      <w:r w:rsidRPr="0032579F">
        <w:rPr>
          <w:rFonts w:ascii="Verdana" w:hAnsi="Verdana"/>
          <w:sz w:val="27"/>
          <w:szCs w:val="27"/>
        </w:rPr>
        <w:t xml:space="preserve"> remove or gain control, </w:t>
      </w:r>
      <w:r w:rsidRPr="0032579F">
        <w:rPr>
          <w:rFonts w:ascii="Verdana" w:hAnsi="Verdana"/>
          <w:i/>
          <w:iCs/>
          <w:sz w:val="27"/>
          <w:szCs w:val="27"/>
        </w:rPr>
        <w:t xml:space="preserve">snatch/take away… Be caught up to the third heaven </w:t>
      </w:r>
      <w:r w:rsidRPr="0032579F">
        <w:rPr>
          <w:rFonts w:ascii="Verdana" w:hAnsi="Verdana"/>
          <w:sz w:val="27"/>
          <w:szCs w:val="27"/>
        </w:rPr>
        <w:t>2 Cor 12:2</w:t>
      </w:r>
      <w:r w:rsidRPr="0032579F">
        <w:rPr>
          <w:rFonts w:ascii="Verdana" w:hAnsi="Verdana"/>
          <w:i/>
          <w:iCs/>
          <w:sz w:val="27"/>
          <w:szCs w:val="27"/>
        </w:rPr>
        <w:t xml:space="preserve">… </w:t>
      </w:r>
      <w:r w:rsidRPr="0032579F">
        <w:rPr>
          <w:rFonts w:ascii="Verdana" w:hAnsi="Verdana"/>
          <w:sz w:val="27"/>
          <w:szCs w:val="27"/>
        </w:rPr>
        <w:t>Of t</w:t>
      </w:r>
      <w:r w:rsidRPr="0032579F">
        <w:rPr>
          <w:rFonts w:ascii="Verdana" w:hAnsi="Verdana"/>
          <w:sz w:val="27"/>
          <w:szCs w:val="27"/>
        </w:rPr>
        <w:t>he [Spirit of the Lord], which carries someone away Ac 8:39… Used of winds which transport a person from one place to another far away.</w:t>
      </w:r>
    </w:p>
    <w:sectPr w:rsidR="00B00D86" w:rsidRPr="0032579F" w:rsidSect="00325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504" w:footer="504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A0D9" w14:textId="77777777" w:rsidR="003D0DD3" w:rsidRDefault="003D0DD3">
      <w:r>
        <w:separator/>
      </w:r>
    </w:p>
  </w:endnote>
  <w:endnote w:type="continuationSeparator" w:id="0">
    <w:p w14:paraId="2ABC8DC0" w14:textId="77777777" w:rsidR="003D0DD3" w:rsidRDefault="003D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2C4" w14:textId="77777777" w:rsidR="0032579F" w:rsidRDefault="00325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481E" w14:textId="77777777" w:rsidR="00B00D86" w:rsidRPr="0032579F" w:rsidRDefault="003D0DD3">
    <w:pPr>
      <w:pStyle w:val="Footer"/>
      <w:jc w:val="center"/>
      <w:rPr>
        <w:sz w:val="28"/>
        <w:szCs w:val="28"/>
      </w:rPr>
    </w:pPr>
    <w:r w:rsidRPr="0032579F">
      <w:rPr>
        <w:sz w:val="28"/>
        <w:szCs w:val="28"/>
      </w:rPr>
      <w:t xml:space="preserve">Page </w:t>
    </w:r>
    <w:r w:rsidRPr="0032579F">
      <w:rPr>
        <w:sz w:val="28"/>
        <w:szCs w:val="28"/>
      </w:rPr>
      <w:fldChar w:fldCharType="begin"/>
    </w:r>
    <w:r w:rsidRPr="0032579F">
      <w:rPr>
        <w:sz w:val="28"/>
        <w:szCs w:val="28"/>
      </w:rPr>
      <w:instrText xml:space="preserve"> PAGE </w:instrText>
    </w:r>
    <w:r w:rsidRPr="0032579F">
      <w:rPr>
        <w:sz w:val="28"/>
        <w:szCs w:val="28"/>
      </w:rPr>
      <w:fldChar w:fldCharType="separate"/>
    </w:r>
    <w:r w:rsidRPr="0032579F">
      <w:rPr>
        <w:sz w:val="28"/>
        <w:szCs w:val="28"/>
      </w:rPr>
      <w:t>2</w:t>
    </w:r>
    <w:r w:rsidRPr="0032579F">
      <w:rPr>
        <w:sz w:val="28"/>
        <w:szCs w:val="28"/>
      </w:rPr>
      <w:fldChar w:fldCharType="end"/>
    </w:r>
    <w:r w:rsidRPr="0032579F">
      <w:rPr>
        <w:sz w:val="28"/>
        <w:szCs w:val="28"/>
      </w:rPr>
      <w:t xml:space="preserve"> of </w:t>
    </w:r>
    <w:r w:rsidRPr="0032579F">
      <w:rPr>
        <w:sz w:val="28"/>
        <w:szCs w:val="28"/>
      </w:rPr>
      <w:fldChar w:fldCharType="begin"/>
    </w:r>
    <w:r w:rsidRPr="0032579F">
      <w:rPr>
        <w:sz w:val="28"/>
        <w:szCs w:val="28"/>
      </w:rPr>
      <w:instrText xml:space="preserve"> NUMPAGES </w:instrText>
    </w:r>
    <w:r w:rsidRPr="0032579F">
      <w:rPr>
        <w:sz w:val="28"/>
        <w:szCs w:val="28"/>
      </w:rPr>
      <w:fldChar w:fldCharType="separate"/>
    </w:r>
    <w:r w:rsidRPr="0032579F">
      <w:rPr>
        <w:sz w:val="28"/>
        <w:szCs w:val="28"/>
      </w:rPr>
      <w:t>2</w:t>
    </w:r>
    <w:r w:rsidRPr="0032579F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BA47" w14:textId="77777777" w:rsidR="00B00D86" w:rsidRPr="0032579F" w:rsidRDefault="003D0DD3">
    <w:pPr>
      <w:pStyle w:val="Footer"/>
      <w:jc w:val="center"/>
      <w:rPr>
        <w:sz w:val="28"/>
        <w:szCs w:val="28"/>
      </w:rPr>
    </w:pPr>
    <w:r w:rsidRPr="0032579F">
      <w:rPr>
        <w:sz w:val="28"/>
        <w:szCs w:val="28"/>
      </w:rPr>
      <w:t xml:space="preserve">Page </w:t>
    </w:r>
    <w:r w:rsidRPr="0032579F">
      <w:rPr>
        <w:sz w:val="28"/>
        <w:szCs w:val="28"/>
      </w:rPr>
      <w:fldChar w:fldCharType="begin"/>
    </w:r>
    <w:r w:rsidRPr="0032579F">
      <w:rPr>
        <w:sz w:val="28"/>
        <w:szCs w:val="28"/>
      </w:rPr>
      <w:instrText xml:space="preserve"> PAGE </w:instrText>
    </w:r>
    <w:r w:rsidRPr="0032579F">
      <w:rPr>
        <w:sz w:val="28"/>
        <w:szCs w:val="28"/>
      </w:rPr>
      <w:fldChar w:fldCharType="separate"/>
    </w:r>
    <w:r w:rsidRPr="0032579F">
      <w:rPr>
        <w:sz w:val="28"/>
        <w:szCs w:val="28"/>
      </w:rPr>
      <w:t>1</w:t>
    </w:r>
    <w:r w:rsidRPr="0032579F">
      <w:rPr>
        <w:sz w:val="28"/>
        <w:szCs w:val="28"/>
      </w:rPr>
      <w:fldChar w:fldCharType="end"/>
    </w:r>
    <w:r w:rsidRPr="0032579F">
      <w:rPr>
        <w:sz w:val="28"/>
        <w:szCs w:val="28"/>
      </w:rPr>
      <w:t xml:space="preserve"> of </w:t>
    </w:r>
    <w:r w:rsidRPr="0032579F">
      <w:rPr>
        <w:sz w:val="28"/>
        <w:szCs w:val="28"/>
      </w:rPr>
      <w:fldChar w:fldCharType="begin"/>
    </w:r>
    <w:r w:rsidRPr="0032579F">
      <w:rPr>
        <w:sz w:val="28"/>
        <w:szCs w:val="28"/>
      </w:rPr>
      <w:instrText xml:space="preserve"> NUMPAGES </w:instrText>
    </w:r>
    <w:r w:rsidRPr="0032579F">
      <w:rPr>
        <w:sz w:val="28"/>
        <w:szCs w:val="28"/>
      </w:rPr>
      <w:fldChar w:fldCharType="separate"/>
    </w:r>
    <w:r w:rsidRPr="0032579F">
      <w:rPr>
        <w:sz w:val="28"/>
        <w:szCs w:val="28"/>
      </w:rPr>
      <w:t>2</w:t>
    </w:r>
    <w:r w:rsidRPr="0032579F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F714" w14:textId="77777777" w:rsidR="003D0DD3" w:rsidRDefault="003D0DD3">
      <w:r>
        <w:separator/>
      </w:r>
    </w:p>
  </w:footnote>
  <w:footnote w:type="continuationSeparator" w:id="0">
    <w:p w14:paraId="696F4950" w14:textId="77777777" w:rsidR="003D0DD3" w:rsidRDefault="003D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D1FE" w14:textId="77777777" w:rsidR="0032579F" w:rsidRDefault="00325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C088" w14:textId="77777777" w:rsidR="00B00D86" w:rsidRPr="0032579F" w:rsidRDefault="003D0DD3">
    <w:pPr>
      <w:jc w:val="center"/>
      <w:rPr>
        <w:sz w:val="28"/>
        <w:szCs w:val="28"/>
      </w:rPr>
    </w:pPr>
    <w:r w:rsidRPr="0032579F">
      <w:rPr>
        <w:sz w:val="28"/>
        <w:szCs w:val="28"/>
      </w:rPr>
      <w:t>1 Thessalonians 4 Vocabulary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3AC9" w14:textId="77777777" w:rsidR="00B00D86" w:rsidRDefault="00B00D8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86"/>
    <w:rsid w:val="0032579F"/>
    <w:rsid w:val="003D0DD3"/>
    <w:rsid w:val="00B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3974"/>
  <w15:docId w15:val="{0D015CD7-A6BC-430C-8ACB-DEDFE40A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2"/>
        <w:sz w:val="24"/>
        <w:szCs w:val="24"/>
        <w:lang w:val="en-US" w:eastAsia="zh-CN" w:bidi="ar-DZ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En-tteetpieddepage"/>
  </w:style>
  <w:style w:type="paragraph" w:styleId="Header">
    <w:name w:val="head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Galen</cp:lastModifiedBy>
  <cp:revision>2</cp:revision>
  <dcterms:created xsi:type="dcterms:W3CDTF">2022-06-03T18:37:00Z</dcterms:created>
  <dcterms:modified xsi:type="dcterms:W3CDTF">2022-06-03T18:40:00Z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2022-06-03T07:28:40Z</dcterms:created>
  <dc:creator/>
  <dc:description/>
  <dc:language>en-CA</dc:language>
  <cp:lastModifiedBy/>
  <dcterms:modified xsi:type="dcterms:W3CDTF">2022-06-03T09:19:14Z</dcterms:modified>
  <cp:revision>4</cp:revision>
  <dc:subject/>
  <dc:title/>
</cp:coreProperties>
</file>