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312E7" w14:textId="6FEE2D3A" w:rsidR="00120D13" w:rsidRPr="001E1B52" w:rsidRDefault="00186991" w:rsidP="00186991">
      <w:pPr>
        <w:jc w:val="center"/>
        <w:rPr>
          <w:rFonts w:cstheme="minorHAnsi"/>
          <w:b/>
          <w:bCs/>
          <w:sz w:val="28"/>
          <w:szCs w:val="28"/>
        </w:rPr>
      </w:pPr>
      <w:r w:rsidRPr="001E1B52">
        <w:rPr>
          <w:rFonts w:cstheme="minorHAnsi"/>
          <w:b/>
          <w:bCs/>
          <w:sz w:val="28"/>
          <w:szCs w:val="28"/>
        </w:rPr>
        <w:t>Intro</w:t>
      </w:r>
      <w:r w:rsidR="00BF099E" w:rsidRPr="001E1B52">
        <w:rPr>
          <w:rFonts w:cstheme="minorHAnsi"/>
          <w:b/>
          <w:bCs/>
          <w:sz w:val="28"/>
          <w:szCs w:val="28"/>
        </w:rPr>
        <w:t>duction</w:t>
      </w:r>
      <w:r w:rsidRPr="001E1B52">
        <w:rPr>
          <w:rFonts w:cstheme="minorHAnsi"/>
          <w:b/>
          <w:bCs/>
          <w:sz w:val="28"/>
          <w:szCs w:val="28"/>
        </w:rPr>
        <w:t xml:space="preserve"> to 1 Thessalonians</w:t>
      </w:r>
    </w:p>
    <w:p w14:paraId="42B49FC6" w14:textId="77777777" w:rsidR="00BF099E" w:rsidRDefault="00BF099E" w:rsidP="00186991">
      <w:pPr>
        <w:rPr>
          <w:rFonts w:cstheme="minorHAnsi"/>
          <w:color w:val="1E1E1E"/>
          <w:sz w:val="24"/>
          <w:szCs w:val="24"/>
          <w:shd w:val="clear" w:color="auto" w:fill="FAFAFA"/>
        </w:rPr>
      </w:pPr>
      <w:r w:rsidRPr="00BF099E">
        <w:rPr>
          <w:rFonts w:cstheme="minorHAnsi"/>
          <w:b/>
          <w:bCs/>
          <w:color w:val="1E1E1E"/>
          <w:sz w:val="24"/>
          <w:szCs w:val="24"/>
          <w:shd w:val="clear" w:color="auto" w:fill="FAFAFA"/>
        </w:rPr>
        <w:t>Author:</w:t>
      </w:r>
      <w:r w:rsidRPr="00BF099E">
        <w:rPr>
          <w:rFonts w:cstheme="minorHAnsi"/>
          <w:color w:val="1E1E1E"/>
          <w:sz w:val="24"/>
          <w:szCs w:val="24"/>
          <w:shd w:val="clear" w:color="auto" w:fill="FAFAFA"/>
        </w:rPr>
        <w:t xml:space="preserve"> Saul of Tarsus, a.k.a. the Apostle Paul</w:t>
      </w:r>
    </w:p>
    <w:p w14:paraId="03B26D00" w14:textId="20B4F61E" w:rsidR="00A95A6E" w:rsidRDefault="00BF099E" w:rsidP="00BF099E">
      <w:pPr>
        <w:ind w:left="720" w:hanging="720"/>
        <w:rPr>
          <w:rFonts w:cstheme="minorHAnsi"/>
          <w:color w:val="1E1E1E"/>
          <w:sz w:val="24"/>
          <w:szCs w:val="24"/>
          <w:shd w:val="clear" w:color="auto" w:fill="FAFAFA"/>
        </w:rPr>
      </w:pPr>
      <w:r w:rsidRPr="00BF099E">
        <w:rPr>
          <w:rFonts w:cstheme="minorHAnsi"/>
          <w:b/>
          <w:bCs/>
          <w:color w:val="1E1E1E"/>
          <w:sz w:val="24"/>
          <w:szCs w:val="24"/>
          <w:shd w:val="clear" w:color="auto" w:fill="FAFAFA"/>
        </w:rPr>
        <w:t>Date:</w:t>
      </w:r>
      <w:r w:rsidRPr="00BF099E">
        <w:rPr>
          <w:rFonts w:cstheme="minorHAnsi"/>
          <w:color w:val="1E1E1E"/>
          <w:sz w:val="24"/>
          <w:szCs w:val="24"/>
          <w:shd w:val="clear" w:color="auto" w:fill="FAFAFA"/>
        </w:rPr>
        <w:t xml:space="preserve"> 50 CE, when Gallio was proconsul of Achaia. One of the earliest, surviving Christian documents.</w:t>
      </w:r>
      <w:r>
        <w:rPr>
          <w:rFonts w:cstheme="minorHAnsi"/>
          <w:color w:val="1E1E1E"/>
          <w:sz w:val="24"/>
          <w:szCs w:val="24"/>
          <w:shd w:val="clear" w:color="auto" w:fill="FAFAFA"/>
        </w:rPr>
        <w:t xml:space="preserve"> Thus, it remains o</w:t>
      </w:r>
      <w:r w:rsidR="00A95A6E" w:rsidRPr="00A95A6E">
        <w:rPr>
          <w:rFonts w:cstheme="minorHAnsi"/>
          <w:color w:val="1E1E1E"/>
          <w:sz w:val="24"/>
          <w:szCs w:val="24"/>
          <w:shd w:val="clear" w:color="auto" w:fill="FAFAFA"/>
        </w:rPr>
        <w:t>ne of the earliest Christian documents surviving.</w:t>
      </w:r>
    </w:p>
    <w:p w14:paraId="59529817" w14:textId="24B964BF" w:rsidR="00BF099E" w:rsidRDefault="00BF099E" w:rsidP="00BF099E">
      <w:pPr>
        <w:ind w:left="720" w:hanging="720"/>
        <w:rPr>
          <w:rFonts w:cstheme="minorHAnsi"/>
          <w:color w:val="1E1E1E"/>
          <w:sz w:val="24"/>
          <w:szCs w:val="24"/>
          <w:shd w:val="clear" w:color="auto" w:fill="FAFAFA"/>
        </w:rPr>
      </w:pPr>
      <w:r w:rsidRPr="00BF099E">
        <w:rPr>
          <w:rFonts w:cstheme="minorHAnsi"/>
          <w:b/>
          <w:bCs/>
          <w:color w:val="1E1E1E"/>
          <w:sz w:val="24"/>
          <w:szCs w:val="24"/>
          <w:shd w:val="clear" w:color="auto" w:fill="FAFAFA"/>
        </w:rPr>
        <w:t>Greek manuscripts:</w:t>
      </w:r>
      <w:r w:rsidRPr="00BF099E">
        <w:rPr>
          <w:rFonts w:cstheme="minorHAnsi"/>
          <w:color w:val="1E1E1E"/>
          <w:sz w:val="24"/>
          <w:szCs w:val="24"/>
          <w:shd w:val="clear" w:color="auto" w:fill="FAFAFA"/>
        </w:rPr>
        <w:t xml:space="preserve"> Papyri 30 (3</w:t>
      </w:r>
      <w:r>
        <w:rPr>
          <w:rFonts w:cstheme="minorHAnsi"/>
          <w:color w:val="1E1E1E"/>
          <w:sz w:val="24"/>
          <w:szCs w:val="24"/>
          <w:shd w:val="clear" w:color="auto" w:fill="FAFAFA"/>
        </w:rPr>
        <w:t>ed</w:t>
      </w:r>
      <w:r w:rsidRPr="00BF099E">
        <w:rPr>
          <w:rFonts w:cstheme="minorHAnsi"/>
          <w:color w:val="1E1E1E"/>
          <w:sz w:val="24"/>
          <w:szCs w:val="24"/>
          <w:shd w:val="clear" w:color="auto" w:fill="FAFAFA"/>
        </w:rPr>
        <w:t xml:space="preserve"> century), 46 (c 200</w:t>
      </w:r>
      <w:r>
        <w:rPr>
          <w:rFonts w:cstheme="minorHAnsi"/>
          <w:color w:val="1E1E1E"/>
          <w:sz w:val="24"/>
          <w:szCs w:val="24"/>
          <w:shd w:val="clear" w:color="auto" w:fill="FAFAFA"/>
        </w:rPr>
        <w:t xml:space="preserve"> CE</w:t>
      </w:r>
      <w:r w:rsidRPr="00BF099E">
        <w:rPr>
          <w:rFonts w:cstheme="minorHAnsi"/>
          <w:color w:val="1E1E1E"/>
          <w:sz w:val="24"/>
          <w:szCs w:val="24"/>
          <w:shd w:val="clear" w:color="auto" w:fill="FAFAFA"/>
        </w:rPr>
        <w:t>), 65 (3ed</w:t>
      </w:r>
      <w:r w:rsidRPr="00BF099E">
        <w:rPr>
          <w:rFonts w:cstheme="minorHAnsi"/>
          <w:color w:val="1E1E1E"/>
          <w:sz w:val="24"/>
          <w:szCs w:val="24"/>
          <w:shd w:val="clear" w:color="auto" w:fill="FAFAFA"/>
        </w:rPr>
        <w:t xml:space="preserve"> </w:t>
      </w:r>
      <w:r w:rsidRPr="00BF099E">
        <w:rPr>
          <w:rFonts w:cstheme="minorHAnsi"/>
          <w:color w:val="1E1E1E"/>
          <w:sz w:val="24"/>
          <w:szCs w:val="24"/>
          <w:shd w:val="clear" w:color="auto" w:fill="FAFAFA"/>
        </w:rPr>
        <w:t xml:space="preserve">century); uncials Sinaiticus </w:t>
      </w:r>
      <w:r w:rsidR="008E534C">
        <w:rPr>
          <w:rFonts w:cstheme="minorHAnsi"/>
          <w:color w:val="1E1E1E"/>
          <w:sz w:val="24"/>
          <w:szCs w:val="24"/>
          <w:shd w:val="clear" w:color="auto" w:fill="FAFAFA"/>
        </w:rPr>
        <w:br/>
      </w:r>
      <w:r w:rsidRPr="00BF099E">
        <w:rPr>
          <w:rFonts w:cstheme="minorHAnsi"/>
          <w:color w:val="1E1E1E"/>
          <w:sz w:val="24"/>
          <w:szCs w:val="24"/>
          <w:shd w:val="clear" w:color="auto" w:fill="FAFAFA"/>
        </w:rPr>
        <w:t>(4th</w:t>
      </w:r>
      <w:r w:rsidRPr="00BF099E">
        <w:rPr>
          <w:rFonts w:cstheme="minorHAnsi"/>
          <w:color w:val="1E1E1E"/>
          <w:sz w:val="24"/>
          <w:szCs w:val="24"/>
          <w:shd w:val="clear" w:color="auto" w:fill="FAFAFA"/>
        </w:rPr>
        <w:t xml:space="preserve"> </w:t>
      </w:r>
      <w:r w:rsidRPr="00BF099E">
        <w:rPr>
          <w:rFonts w:cstheme="minorHAnsi"/>
          <w:color w:val="1E1E1E"/>
          <w:sz w:val="24"/>
          <w:szCs w:val="24"/>
          <w:shd w:val="clear" w:color="auto" w:fill="FAFAFA"/>
        </w:rPr>
        <w:t xml:space="preserve">century), </w:t>
      </w:r>
      <w:proofErr w:type="spellStart"/>
      <w:r w:rsidRPr="00BF099E">
        <w:rPr>
          <w:rFonts w:cstheme="minorHAnsi"/>
          <w:color w:val="1E1E1E"/>
          <w:sz w:val="24"/>
          <w:szCs w:val="24"/>
          <w:shd w:val="clear" w:color="auto" w:fill="FAFAFA"/>
        </w:rPr>
        <w:t>Alexandrinus</w:t>
      </w:r>
      <w:proofErr w:type="spellEnd"/>
      <w:r w:rsidRPr="00BF099E">
        <w:rPr>
          <w:rFonts w:cstheme="minorHAnsi"/>
          <w:color w:val="1E1E1E"/>
          <w:sz w:val="24"/>
          <w:szCs w:val="24"/>
          <w:shd w:val="clear" w:color="auto" w:fill="FAFAFA"/>
        </w:rPr>
        <w:t xml:space="preserve"> (5th</w:t>
      </w:r>
      <w:r w:rsidRPr="00BF099E">
        <w:rPr>
          <w:rFonts w:cstheme="minorHAnsi"/>
          <w:color w:val="1E1E1E"/>
          <w:sz w:val="24"/>
          <w:szCs w:val="24"/>
          <w:shd w:val="clear" w:color="auto" w:fill="FAFAFA"/>
        </w:rPr>
        <w:t xml:space="preserve"> </w:t>
      </w:r>
      <w:r w:rsidRPr="00BF099E">
        <w:rPr>
          <w:rFonts w:cstheme="minorHAnsi"/>
          <w:color w:val="1E1E1E"/>
          <w:sz w:val="24"/>
          <w:szCs w:val="24"/>
          <w:shd w:val="clear" w:color="auto" w:fill="FAFAFA"/>
        </w:rPr>
        <w:t xml:space="preserve">century), </w:t>
      </w:r>
      <w:proofErr w:type="spellStart"/>
      <w:r w:rsidRPr="00BF099E">
        <w:rPr>
          <w:rFonts w:cstheme="minorHAnsi"/>
          <w:color w:val="1E1E1E"/>
          <w:sz w:val="24"/>
          <w:szCs w:val="24"/>
          <w:shd w:val="clear" w:color="auto" w:fill="FAFAFA"/>
        </w:rPr>
        <w:t>Vaticanus</w:t>
      </w:r>
      <w:proofErr w:type="spellEnd"/>
      <w:r w:rsidRPr="00BF099E">
        <w:rPr>
          <w:rFonts w:cstheme="minorHAnsi"/>
          <w:color w:val="1E1E1E"/>
          <w:sz w:val="24"/>
          <w:szCs w:val="24"/>
          <w:shd w:val="clear" w:color="auto" w:fill="FAFAFA"/>
        </w:rPr>
        <w:t xml:space="preserve"> (5th</w:t>
      </w:r>
      <w:r w:rsidRPr="00BF099E">
        <w:rPr>
          <w:rFonts w:cstheme="minorHAnsi"/>
          <w:color w:val="1E1E1E"/>
          <w:sz w:val="24"/>
          <w:szCs w:val="24"/>
          <w:shd w:val="clear" w:color="auto" w:fill="FAFAFA"/>
        </w:rPr>
        <w:t xml:space="preserve"> </w:t>
      </w:r>
      <w:r w:rsidRPr="00BF099E">
        <w:rPr>
          <w:rFonts w:cstheme="minorHAnsi"/>
          <w:color w:val="1E1E1E"/>
          <w:sz w:val="24"/>
          <w:szCs w:val="24"/>
          <w:shd w:val="clear" w:color="auto" w:fill="FAFAFA"/>
        </w:rPr>
        <w:t>century), and a score of others.</w:t>
      </w:r>
    </w:p>
    <w:p w14:paraId="01D9767C" w14:textId="7BD24277" w:rsidR="00BF099E" w:rsidRDefault="00BF099E" w:rsidP="00892D7E">
      <w:pPr>
        <w:rPr>
          <w:rFonts w:cstheme="minorHAnsi"/>
          <w:color w:val="1E1E1E"/>
          <w:sz w:val="24"/>
          <w:szCs w:val="24"/>
          <w:shd w:val="clear" w:color="auto" w:fill="FAFAFA"/>
        </w:rPr>
      </w:pPr>
      <w:r w:rsidRPr="00BF099E">
        <w:rPr>
          <w:rFonts w:cstheme="minorHAnsi"/>
          <w:b/>
          <w:bCs/>
          <w:color w:val="1E1E1E"/>
          <w:sz w:val="24"/>
          <w:szCs w:val="24"/>
          <w:shd w:val="clear" w:color="auto" w:fill="FAFAFA"/>
        </w:rPr>
        <w:t>Authenticity:</w:t>
      </w:r>
      <w:r w:rsidRPr="00BF099E">
        <w:rPr>
          <w:rFonts w:cstheme="minorHAnsi"/>
          <w:color w:val="1E1E1E"/>
          <w:sz w:val="24"/>
          <w:szCs w:val="24"/>
          <w:shd w:val="clear" w:color="auto" w:fill="FAFAFA"/>
        </w:rPr>
        <w:t xml:space="preserve"> Nearly all scholars and historians attribute 1 Thessalonians to Paul.</w:t>
      </w:r>
    </w:p>
    <w:p w14:paraId="35FCDE6B" w14:textId="0E9FEA51" w:rsidR="00892D7E" w:rsidRDefault="00BF099E" w:rsidP="00BF099E">
      <w:pPr>
        <w:ind w:left="720" w:hanging="720"/>
        <w:rPr>
          <w:rFonts w:cstheme="minorHAnsi"/>
          <w:color w:val="1E1E1E"/>
          <w:sz w:val="24"/>
          <w:szCs w:val="24"/>
          <w:shd w:val="clear" w:color="auto" w:fill="FAFAFA"/>
        </w:rPr>
      </w:pPr>
      <w:proofErr w:type="spellStart"/>
      <w:r w:rsidRPr="00BF099E">
        <w:rPr>
          <w:rFonts w:cstheme="minorHAnsi"/>
          <w:color w:val="1E1E1E"/>
          <w:sz w:val="24"/>
          <w:szCs w:val="24"/>
          <w:shd w:val="clear" w:color="auto" w:fill="FAFAFA"/>
        </w:rPr>
        <w:t>Marcion</w:t>
      </w:r>
      <w:proofErr w:type="spellEnd"/>
      <w:r w:rsidRPr="00BF099E">
        <w:rPr>
          <w:rFonts w:cstheme="minorHAnsi"/>
          <w:color w:val="1E1E1E"/>
          <w:sz w:val="24"/>
          <w:szCs w:val="24"/>
          <w:shd w:val="clear" w:color="auto" w:fill="FAFAFA"/>
        </w:rPr>
        <w:t>, a Christian Gnostic (died c. 160 CE) listed 1 Thessalonians in his canon of authentic scriptures.</w:t>
      </w:r>
      <w:r w:rsidRPr="00BF099E">
        <w:rPr>
          <w:rFonts w:cstheme="minorHAnsi"/>
          <w:color w:val="1E1E1E"/>
          <w:sz w:val="24"/>
          <w:szCs w:val="24"/>
          <w:shd w:val="clear" w:color="auto" w:fill="FAFAFA"/>
        </w:rPr>
        <w:t xml:space="preserve"> </w:t>
      </w:r>
      <w:hyperlink r:id="rId6" w:history="1">
        <w:r w:rsidR="00892D7E" w:rsidRPr="008912D6">
          <w:rPr>
            <w:rStyle w:val="Hyperlink"/>
            <w:rFonts w:cstheme="minorHAnsi"/>
            <w:sz w:val="24"/>
            <w:szCs w:val="24"/>
            <w:shd w:val="clear" w:color="auto" w:fill="FAFAFA"/>
          </w:rPr>
          <w:t>https://en.wikipedia.org/wiki/Marcion_of_Sinope</w:t>
        </w:r>
      </w:hyperlink>
      <w:r w:rsidR="00892D7E">
        <w:rPr>
          <w:rFonts w:cstheme="minorHAnsi"/>
          <w:color w:val="1E1E1E"/>
          <w:sz w:val="24"/>
          <w:szCs w:val="24"/>
          <w:shd w:val="clear" w:color="auto" w:fill="FAFAFA"/>
        </w:rPr>
        <w:t xml:space="preserve"> </w:t>
      </w:r>
    </w:p>
    <w:p w14:paraId="3B92C04C" w14:textId="6D94C8E0" w:rsidR="00BF099E" w:rsidRDefault="00BF099E" w:rsidP="008E534C">
      <w:pPr>
        <w:ind w:left="720"/>
        <w:rPr>
          <w:rFonts w:cstheme="minorHAnsi"/>
          <w:color w:val="1E1E1E"/>
          <w:sz w:val="24"/>
          <w:szCs w:val="24"/>
          <w:shd w:val="clear" w:color="auto" w:fill="FAFAFA"/>
        </w:rPr>
      </w:pPr>
      <w:r w:rsidRPr="00BF099E">
        <w:rPr>
          <w:rFonts w:cstheme="minorHAnsi"/>
          <w:color w:val="1E1E1E"/>
          <w:sz w:val="24"/>
          <w:szCs w:val="24"/>
          <w:shd w:val="clear" w:color="auto" w:fill="FAFAFA"/>
        </w:rPr>
        <w:t>The Muratorian Canon, from about 170 CE, lists 1 Thessalonians amongst books believed to be written by apostles of Jesus.</w:t>
      </w:r>
      <w:r w:rsidR="008E534C">
        <w:rPr>
          <w:rFonts w:cstheme="minorHAnsi"/>
          <w:color w:val="1E1E1E"/>
          <w:sz w:val="24"/>
          <w:szCs w:val="24"/>
          <w:shd w:val="clear" w:color="auto" w:fill="FAFAFA"/>
        </w:rPr>
        <w:t xml:space="preserve"> </w:t>
      </w:r>
      <w:hyperlink r:id="rId7" w:history="1">
        <w:r w:rsidR="00892D7E" w:rsidRPr="008912D6">
          <w:rPr>
            <w:rStyle w:val="Hyperlink"/>
            <w:rFonts w:cstheme="minorHAnsi"/>
            <w:sz w:val="24"/>
            <w:szCs w:val="24"/>
            <w:shd w:val="clear" w:color="auto" w:fill="FAFAFA"/>
          </w:rPr>
          <w:t>https://en.wikipedia.org/wiki/Muratorian_fragment</w:t>
        </w:r>
      </w:hyperlink>
      <w:r w:rsidR="00946003">
        <w:rPr>
          <w:rFonts w:cstheme="minorHAnsi"/>
          <w:color w:val="1E1E1E"/>
          <w:sz w:val="24"/>
          <w:szCs w:val="24"/>
          <w:shd w:val="clear" w:color="auto" w:fill="FAFAFA"/>
        </w:rPr>
        <w:t xml:space="preserve"> </w:t>
      </w:r>
    </w:p>
    <w:p w14:paraId="4F7E7E74" w14:textId="10AC42FE" w:rsidR="00EF37AD" w:rsidRDefault="00EF37AD" w:rsidP="00BF099E">
      <w:pPr>
        <w:ind w:left="720"/>
        <w:rPr>
          <w:rFonts w:cstheme="minorHAnsi"/>
          <w:color w:val="1E1E1E"/>
          <w:sz w:val="24"/>
          <w:szCs w:val="24"/>
          <w:shd w:val="clear" w:color="auto" w:fill="FAFAFA"/>
        </w:rPr>
      </w:pPr>
      <w:r>
        <w:rPr>
          <w:rFonts w:cstheme="minorHAnsi"/>
          <w:color w:val="1E1E1E"/>
          <w:sz w:val="24"/>
          <w:szCs w:val="24"/>
          <w:shd w:val="clear" w:color="auto" w:fill="FAFAFA"/>
        </w:rPr>
        <w:t xml:space="preserve">Drafted </w:t>
      </w:r>
      <w:r w:rsidR="00946003">
        <w:rPr>
          <w:rFonts w:cstheme="minorHAnsi"/>
          <w:color w:val="1E1E1E"/>
          <w:sz w:val="24"/>
          <w:szCs w:val="24"/>
          <w:shd w:val="clear" w:color="auto" w:fill="FAFAFA"/>
        </w:rPr>
        <w:t>as early as c 170 CE, preserved in a</w:t>
      </w:r>
      <w:r>
        <w:rPr>
          <w:rFonts w:cstheme="minorHAnsi"/>
          <w:color w:val="1E1E1E"/>
          <w:sz w:val="24"/>
          <w:szCs w:val="24"/>
          <w:shd w:val="clear" w:color="auto" w:fill="FAFAFA"/>
        </w:rPr>
        <w:t xml:space="preserve"> 7</w:t>
      </w:r>
      <w:r w:rsidRPr="00EF37AD">
        <w:rPr>
          <w:rFonts w:cstheme="minorHAnsi"/>
          <w:color w:val="1E1E1E"/>
          <w:sz w:val="24"/>
          <w:szCs w:val="24"/>
          <w:shd w:val="clear" w:color="auto" w:fill="FAFAFA"/>
          <w:vertAlign w:val="superscript"/>
        </w:rPr>
        <w:t>th</w:t>
      </w:r>
      <w:r>
        <w:rPr>
          <w:rFonts w:cstheme="minorHAnsi"/>
          <w:color w:val="1E1E1E"/>
          <w:sz w:val="24"/>
          <w:szCs w:val="24"/>
          <w:shd w:val="clear" w:color="auto" w:fill="FAFAFA"/>
        </w:rPr>
        <w:t xml:space="preserve"> cent Latin </w:t>
      </w:r>
      <w:proofErr w:type="spellStart"/>
      <w:r>
        <w:rPr>
          <w:rFonts w:cstheme="minorHAnsi"/>
          <w:color w:val="1E1E1E"/>
          <w:sz w:val="24"/>
          <w:szCs w:val="24"/>
          <w:shd w:val="clear" w:color="auto" w:fill="FAFAFA"/>
        </w:rPr>
        <w:t>mss</w:t>
      </w:r>
      <w:proofErr w:type="spellEnd"/>
      <w:r>
        <w:rPr>
          <w:rFonts w:cstheme="minorHAnsi"/>
          <w:color w:val="1E1E1E"/>
          <w:sz w:val="24"/>
          <w:szCs w:val="24"/>
          <w:shd w:val="clear" w:color="auto" w:fill="FAFAFA"/>
        </w:rPr>
        <w:t xml:space="preserve"> translated from Greek, </w:t>
      </w:r>
      <w:r w:rsidR="00946003">
        <w:rPr>
          <w:rFonts w:cstheme="minorHAnsi"/>
          <w:color w:val="1E1E1E"/>
          <w:sz w:val="24"/>
          <w:szCs w:val="24"/>
          <w:shd w:val="clear" w:color="auto" w:fill="FAFAFA"/>
        </w:rPr>
        <w:t>list</w:t>
      </w:r>
      <w:r>
        <w:rPr>
          <w:rFonts w:cstheme="minorHAnsi"/>
          <w:color w:val="1E1E1E"/>
          <w:sz w:val="24"/>
          <w:szCs w:val="24"/>
          <w:shd w:val="clear" w:color="auto" w:fill="FAFAFA"/>
        </w:rPr>
        <w:t xml:space="preserve">ing </w:t>
      </w:r>
      <w:r w:rsidR="00946003">
        <w:rPr>
          <w:rFonts w:cstheme="minorHAnsi"/>
          <w:color w:val="1E1E1E"/>
          <w:sz w:val="24"/>
          <w:szCs w:val="24"/>
          <w:shd w:val="clear" w:color="auto" w:fill="FAFAFA"/>
        </w:rPr>
        <w:t xml:space="preserve">known books believed to </w:t>
      </w:r>
      <w:r>
        <w:rPr>
          <w:rFonts w:cstheme="minorHAnsi"/>
          <w:color w:val="1E1E1E"/>
          <w:sz w:val="24"/>
          <w:szCs w:val="24"/>
          <w:shd w:val="clear" w:color="auto" w:fill="FAFAFA"/>
        </w:rPr>
        <w:t>be written by apostles of Jesus. Heb no included.</w:t>
      </w:r>
    </w:p>
    <w:p w14:paraId="0C1985CE" w14:textId="24D7F51F" w:rsidR="00892D7E" w:rsidRDefault="00EF37AD" w:rsidP="00BF099E">
      <w:pPr>
        <w:ind w:left="720"/>
        <w:rPr>
          <w:rFonts w:cstheme="minorHAnsi"/>
          <w:color w:val="1E1E1E"/>
          <w:sz w:val="24"/>
          <w:szCs w:val="24"/>
          <w:shd w:val="clear" w:color="auto" w:fill="FAFAFA"/>
        </w:rPr>
      </w:pPr>
      <w:r>
        <w:rPr>
          <w:noProof/>
        </w:rPr>
        <w:drawing>
          <wp:inline distT="0" distB="0" distL="0" distR="0" wp14:anchorId="3BB92E33" wp14:editId="7F15F7A3">
            <wp:extent cx="2952750" cy="2226550"/>
            <wp:effectExtent l="0" t="0" r="0" b="254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7958" cy="2230477"/>
                    </a:xfrm>
                    <a:prstGeom prst="rect">
                      <a:avLst/>
                    </a:prstGeom>
                    <a:noFill/>
                    <a:ln>
                      <a:noFill/>
                    </a:ln>
                  </pic:spPr>
                </pic:pic>
              </a:graphicData>
            </a:graphic>
          </wp:inline>
        </w:drawing>
      </w:r>
      <w:r>
        <w:rPr>
          <w:rFonts w:cstheme="minorHAnsi"/>
          <w:color w:val="1E1E1E"/>
          <w:sz w:val="24"/>
          <w:szCs w:val="24"/>
          <w:shd w:val="clear" w:color="auto" w:fill="FAFAFA"/>
        </w:rPr>
        <w:t xml:space="preserve"> Photo in Public Domain.</w:t>
      </w:r>
      <w:r>
        <w:rPr>
          <w:rFonts w:cstheme="minorHAnsi"/>
          <w:color w:val="1E1E1E"/>
          <w:sz w:val="24"/>
          <w:szCs w:val="24"/>
          <w:shd w:val="clear" w:color="auto" w:fill="FAFAFA"/>
        </w:rPr>
        <w:br/>
        <w:t xml:space="preserve">Wikimedia Foundation: </w:t>
      </w:r>
      <w:r w:rsidRPr="00EF37AD">
        <w:rPr>
          <w:rFonts w:cstheme="minorHAnsi"/>
          <w:color w:val="1E1E1E"/>
          <w:sz w:val="24"/>
          <w:szCs w:val="24"/>
          <w:shd w:val="clear" w:color="auto" w:fill="FAFAFA"/>
        </w:rPr>
        <w:t>"faithful reproductions of two-dimensional public domain works of art are public domain"</w:t>
      </w:r>
    </w:p>
    <w:p w14:paraId="0BE35F6F" w14:textId="6680FAF5" w:rsidR="00BF099E" w:rsidRDefault="00BF099E" w:rsidP="00BF099E">
      <w:pPr>
        <w:rPr>
          <w:rFonts w:cstheme="minorHAnsi"/>
          <w:color w:val="1E1E1E"/>
          <w:sz w:val="24"/>
          <w:szCs w:val="24"/>
          <w:shd w:val="clear" w:color="auto" w:fill="FAFAFA"/>
        </w:rPr>
      </w:pPr>
      <w:r w:rsidRPr="00BF099E">
        <w:rPr>
          <w:rFonts w:cstheme="minorHAnsi"/>
          <w:b/>
          <w:bCs/>
          <w:color w:val="1E1E1E"/>
          <w:sz w:val="24"/>
          <w:szCs w:val="24"/>
          <w:shd w:val="clear" w:color="auto" w:fill="FAFAFA"/>
        </w:rPr>
        <w:t>Recipients:</w:t>
      </w:r>
      <w:r w:rsidRPr="00BF099E">
        <w:rPr>
          <w:rFonts w:cstheme="minorHAnsi"/>
          <w:color w:val="1E1E1E"/>
          <w:sz w:val="24"/>
          <w:szCs w:val="24"/>
          <w:shd w:val="clear" w:color="auto" w:fill="FAFAFA"/>
        </w:rPr>
        <w:t xml:space="preserve"> First-century CE Christian believers in Thessalonica, Macedonia.</w:t>
      </w:r>
    </w:p>
    <w:p w14:paraId="6B19DA36" w14:textId="7D44F608" w:rsidR="00186991" w:rsidRDefault="008E534C" w:rsidP="008E534C">
      <w:pPr>
        <w:ind w:left="720" w:hanging="720"/>
        <w:rPr>
          <w:rFonts w:cstheme="minorHAnsi"/>
          <w:color w:val="1E1E1E"/>
          <w:sz w:val="24"/>
          <w:szCs w:val="24"/>
          <w:shd w:val="clear" w:color="auto" w:fill="FAFAFA"/>
        </w:rPr>
      </w:pPr>
      <w:r w:rsidRPr="008E534C">
        <w:rPr>
          <w:rFonts w:cstheme="minorHAnsi"/>
          <w:b/>
          <w:bCs/>
          <w:color w:val="1E1E1E"/>
          <w:sz w:val="24"/>
          <w:szCs w:val="24"/>
          <w:shd w:val="clear" w:color="auto" w:fill="FAFAFA"/>
        </w:rPr>
        <w:t xml:space="preserve">Thessalonica: </w:t>
      </w:r>
      <w:r w:rsidRPr="008E534C">
        <w:rPr>
          <w:rFonts w:cstheme="minorHAnsi"/>
          <w:color w:val="1E1E1E"/>
          <w:sz w:val="24"/>
          <w:szCs w:val="24"/>
          <w:shd w:val="clear" w:color="auto" w:fill="FAFAFA"/>
        </w:rPr>
        <w:t>The largest city and capital of Macedonia Province. A self-governing, Roman ‘free city’.</w:t>
      </w:r>
    </w:p>
    <w:p w14:paraId="09585DB5" w14:textId="28FF0194" w:rsidR="00772127" w:rsidRDefault="008E534C" w:rsidP="008E534C">
      <w:pPr>
        <w:ind w:left="720" w:hanging="720"/>
        <w:rPr>
          <w:rFonts w:cstheme="minorHAnsi"/>
          <w:color w:val="1E1E1E"/>
          <w:sz w:val="24"/>
          <w:szCs w:val="24"/>
          <w:shd w:val="clear" w:color="auto" w:fill="FAFAFA"/>
        </w:rPr>
      </w:pPr>
      <w:r w:rsidRPr="008E534C">
        <w:rPr>
          <w:rFonts w:cstheme="minorHAnsi"/>
          <w:b/>
          <w:bCs/>
          <w:color w:val="1E1E1E"/>
          <w:sz w:val="24"/>
          <w:szCs w:val="24"/>
          <w:shd w:val="clear" w:color="auto" w:fill="FAFAFA"/>
        </w:rPr>
        <w:t>Backdrop:</w:t>
      </w:r>
      <w:r w:rsidRPr="008E534C">
        <w:rPr>
          <w:rFonts w:cstheme="minorHAnsi"/>
          <w:color w:val="1E1E1E"/>
          <w:sz w:val="24"/>
          <w:szCs w:val="24"/>
          <w:shd w:val="clear" w:color="auto" w:fill="FAFAFA"/>
        </w:rPr>
        <w:t xml:space="preserve"> Acts 16:16-40 recounts how Paul and his co-workers had been illegally arrested, beaten, </w:t>
      </w:r>
      <w:proofErr w:type="gramStart"/>
      <w:r w:rsidRPr="008E534C">
        <w:rPr>
          <w:rFonts w:cstheme="minorHAnsi"/>
          <w:color w:val="1E1E1E"/>
          <w:sz w:val="24"/>
          <w:szCs w:val="24"/>
          <w:shd w:val="clear" w:color="auto" w:fill="FAFAFA"/>
        </w:rPr>
        <w:t>jailed</w:t>
      </w:r>
      <w:proofErr w:type="gramEnd"/>
      <w:r w:rsidRPr="008E534C">
        <w:rPr>
          <w:rFonts w:cstheme="minorHAnsi"/>
          <w:color w:val="1E1E1E"/>
          <w:sz w:val="24"/>
          <w:szCs w:val="24"/>
          <w:shd w:val="clear" w:color="auto" w:fill="FAFAFA"/>
        </w:rPr>
        <w:t xml:space="preserve"> and asked to leave Philippi.</w:t>
      </w:r>
      <w:r w:rsidRPr="008E534C">
        <w:rPr>
          <w:rFonts w:cstheme="minorHAnsi"/>
          <w:color w:val="1E1E1E"/>
          <w:sz w:val="24"/>
          <w:szCs w:val="24"/>
          <w:shd w:val="clear" w:color="auto" w:fill="FAFAFA"/>
        </w:rPr>
        <w:t xml:space="preserve"> </w:t>
      </w:r>
      <w:r w:rsidR="00186991" w:rsidRPr="00186991">
        <w:rPr>
          <w:rFonts w:cstheme="minorHAnsi"/>
          <w:sz w:val="24"/>
          <w:szCs w:val="24"/>
        </w:rPr>
        <w:t xml:space="preserve">There Was Not Time to Give Much Instruction to the New Converts, So It Is Not Surprising That Questions Arose </w:t>
      </w:r>
      <w:proofErr w:type="gramStart"/>
      <w:r w:rsidR="00186991" w:rsidRPr="00186991">
        <w:rPr>
          <w:rFonts w:cstheme="minorHAnsi"/>
          <w:sz w:val="24"/>
          <w:szCs w:val="24"/>
        </w:rPr>
        <w:t>As</w:t>
      </w:r>
      <w:proofErr w:type="gramEnd"/>
      <w:r w:rsidR="00186991" w:rsidRPr="00186991">
        <w:rPr>
          <w:rFonts w:cstheme="minorHAnsi"/>
          <w:sz w:val="24"/>
          <w:szCs w:val="24"/>
        </w:rPr>
        <w:t xml:space="preserve"> to the Meaning of Some Aspects of </w:t>
      </w:r>
      <w:r w:rsidR="001E1B52">
        <w:rPr>
          <w:rFonts w:cstheme="minorHAnsi"/>
          <w:sz w:val="24"/>
          <w:szCs w:val="24"/>
        </w:rPr>
        <w:br/>
      </w:r>
      <w:r w:rsidR="00186991" w:rsidRPr="00186991">
        <w:rPr>
          <w:rFonts w:cstheme="minorHAnsi"/>
          <w:sz w:val="24"/>
          <w:szCs w:val="24"/>
        </w:rPr>
        <w:t>the Christian Faith and of the Conduct Demanded of Believers.</w:t>
      </w:r>
      <w:r w:rsidR="00186991">
        <w:rPr>
          <w:rFonts w:cstheme="minorHAnsi"/>
          <w:sz w:val="24"/>
          <w:szCs w:val="24"/>
        </w:rPr>
        <w:t xml:space="preserve"> </w:t>
      </w:r>
      <w:proofErr w:type="spellStart"/>
      <w:r w:rsidR="00186991">
        <w:rPr>
          <w:rFonts w:cstheme="minorHAnsi"/>
          <w:color w:val="1E1E1E"/>
          <w:sz w:val="24"/>
          <w:szCs w:val="24"/>
          <w:shd w:val="clear" w:color="auto" w:fill="FAFAFA"/>
        </w:rPr>
        <w:t>HIBD</w:t>
      </w:r>
      <w:proofErr w:type="spellEnd"/>
    </w:p>
    <w:p w14:paraId="724EAFD0" w14:textId="4C5B179E" w:rsidR="00A95A6E" w:rsidRDefault="008E534C" w:rsidP="008E534C">
      <w:pPr>
        <w:ind w:left="720"/>
        <w:rPr>
          <w:rFonts w:cstheme="minorHAnsi"/>
          <w:sz w:val="24"/>
          <w:szCs w:val="24"/>
        </w:rPr>
      </w:pPr>
      <w:r w:rsidRPr="008E534C">
        <w:rPr>
          <w:rFonts w:cstheme="minorHAnsi"/>
          <w:sz w:val="24"/>
          <w:szCs w:val="24"/>
        </w:rPr>
        <w:t>Acts 17:1-9 recounts how they arrived in Thessalonica, spent three weeks (or Sabbaths) proving from the Jewish Scriptures that Jesus is the Messiah.</w:t>
      </w:r>
    </w:p>
    <w:p w14:paraId="3099DC78" w14:textId="407D7BB1" w:rsidR="00186991" w:rsidRDefault="008E534C" w:rsidP="008E534C">
      <w:pPr>
        <w:ind w:left="720"/>
        <w:rPr>
          <w:rFonts w:cstheme="minorHAnsi"/>
          <w:color w:val="1E1E1E"/>
          <w:sz w:val="24"/>
          <w:szCs w:val="24"/>
          <w:shd w:val="clear" w:color="auto" w:fill="FAFAFA"/>
        </w:rPr>
      </w:pPr>
      <w:r w:rsidRPr="008E534C">
        <w:rPr>
          <w:rFonts w:cstheme="minorHAnsi"/>
          <w:sz w:val="24"/>
          <w:szCs w:val="24"/>
        </w:rPr>
        <w:t xml:space="preserve">After jealous synagogue leaders fomented a riot, Paul fled to Athens, before rejoining his </w:t>
      </w:r>
      <w:r w:rsidR="001E1B52">
        <w:rPr>
          <w:rFonts w:cstheme="minorHAnsi"/>
          <w:sz w:val="24"/>
          <w:szCs w:val="24"/>
        </w:rPr>
        <w:br/>
      </w:r>
      <w:r w:rsidRPr="008E534C">
        <w:rPr>
          <w:rFonts w:cstheme="minorHAnsi"/>
          <w:sz w:val="24"/>
          <w:szCs w:val="24"/>
        </w:rPr>
        <w:t xml:space="preserve">co-workers in Corinth, where this letter may have been written (1 </w:t>
      </w:r>
      <w:proofErr w:type="spellStart"/>
      <w:r w:rsidRPr="008E534C">
        <w:rPr>
          <w:rFonts w:cstheme="minorHAnsi"/>
          <w:sz w:val="24"/>
          <w:szCs w:val="24"/>
        </w:rPr>
        <w:t>Thess</w:t>
      </w:r>
      <w:proofErr w:type="spellEnd"/>
      <w:r w:rsidRPr="008E534C">
        <w:rPr>
          <w:rFonts w:cstheme="minorHAnsi"/>
          <w:sz w:val="24"/>
          <w:szCs w:val="24"/>
        </w:rPr>
        <w:t xml:space="preserve"> 3:6; Acts 18:5).</w:t>
      </w:r>
    </w:p>
    <w:p w14:paraId="3FFBCF8C" w14:textId="1AA99516" w:rsidR="00A917C1" w:rsidRDefault="008E534C" w:rsidP="008E534C">
      <w:pPr>
        <w:ind w:left="720" w:hanging="720"/>
        <w:rPr>
          <w:rFonts w:cstheme="minorHAnsi"/>
          <w:color w:val="1E1E1E"/>
          <w:sz w:val="24"/>
          <w:szCs w:val="24"/>
          <w:shd w:val="clear" w:color="auto" w:fill="FAFAFA"/>
        </w:rPr>
      </w:pPr>
      <w:r w:rsidRPr="008E534C">
        <w:rPr>
          <w:rFonts w:cstheme="minorHAnsi"/>
          <w:b/>
          <w:bCs/>
          <w:color w:val="1E1E1E"/>
          <w:sz w:val="24"/>
          <w:szCs w:val="24"/>
          <w:shd w:val="clear" w:color="auto" w:fill="FAFAFA"/>
        </w:rPr>
        <w:lastRenderedPageBreak/>
        <w:t>Purpose:</w:t>
      </w:r>
      <w:r w:rsidRPr="008E534C">
        <w:rPr>
          <w:rFonts w:cstheme="minorHAnsi"/>
          <w:color w:val="1E1E1E"/>
          <w:sz w:val="24"/>
          <w:szCs w:val="24"/>
          <w:shd w:val="clear" w:color="auto" w:fill="FAFAFA"/>
        </w:rPr>
        <w:t xml:space="preserve"> Because Paul’s team had to leave the city so soon, they had not had enough time to teach the new believers well. Thus, they wrote this letter to address their needs and questions such as:</w:t>
      </w:r>
    </w:p>
    <w:p w14:paraId="48B59C88" w14:textId="5083273F" w:rsidR="008E534C" w:rsidRPr="008E534C" w:rsidRDefault="008E534C" w:rsidP="008E534C">
      <w:pPr>
        <w:ind w:left="720" w:hanging="720"/>
        <w:rPr>
          <w:rFonts w:cstheme="minorHAnsi"/>
          <w:color w:val="1E1E1E"/>
          <w:sz w:val="24"/>
          <w:szCs w:val="24"/>
          <w:shd w:val="clear" w:color="auto" w:fill="FAFAFA"/>
        </w:rPr>
      </w:pPr>
      <w:r w:rsidRPr="008E534C">
        <w:rPr>
          <w:rFonts w:cstheme="minorHAnsi"/>
          <w:color w:val="1E1E1E"/>
          <w:sz w:val="24"/>
          <w:szCs w:val="24"/>
          <w:shd w:val="clear" w:color="auto" w:fill="FAFAFA"/>
        </w:rPr>
        <w:tab/>
        <w:t xml:space="preserve">● Affirm their conversion by their active faith, </w:t>
      </w:r>
      <w:proofErr w:type="gramStart"/>
      <w:r w:rsidRPr="008E534C">
        <w:rPr>
          <w:rFonts w:cstheme="minorHAnsi"/>
          <w:color w:val="1E1E1E"/>
          <w:sz w:val="24"/>
          <w:szCs w:val="24"/>
          <w:shd w:val="clear" w:color="auto" w:fill="FAFAFA"/>
        </w:rPr>
        <w:t>love</w:t>
      </w:r>
      <w:proofErr w:type="gramEnd"/>
      <w:r w:rsidRPr="008E534C">
        <w:rPr>
          <w:rFonts w:cstheme="minorHAnsi"/>
          <w:color w:val="1E1E1E"/>
          <w:sz w:val="24"/>
          <w:szCs w:val="24"/>
          <w:shd w:val="clear" w:color="auto" w:fill="FAFAFA"/>
        </w:rPr>
        <w:t xml:space="preserve"> and hope (1:2).</w:t>
      </w:r>
    </w:p>
    <w:p w14:paraId="7A42D99B" w14:textId="77777777" w:rsidR="008E534C" w:rsidRPr="008E534C" w:rsidRDefault="008E534C" w:rsidP="008E534C">
      <w:pPr>
        <w:ind w:left="720" w:hanging="720"/>
        <w:rPr>
          <w:rFonts w:cstheme="minorHAnsi"/>
          <w:color w:val="1E1E1E"/>
          <w:sz w:val="24"/>
          <w:szCs w:val="24"/>
          <w:shd w:val="clear" w:color="auto" w:fill="FAFAFA"/>
        </w:rPr>
      </w:pPr>
      <w:r w:rsidRPr="008E534C">
        <w:rPr>
          <w:rFonts w:cstheme="minorHAnsi"/>
          <w:color w:val="1E1E1E"/>
          <w:sz w:val="24"/>
          <w:szCs w:val="24"/>
          <w:shd w:val="clear" w:color="auto" w:fill="FAFAFA"/>
        </w:rPr>
        <w:tab/>
        <w:t xml:space="preserve">● Strengthen their faith </w:t>
      </w:r>
      <w:proofErr w:type="gramStart"/>
      <w:r w:rsidRPr="008E534C">
        <w:rPr>
          <w:rFonts w:cstheme="minorHAnsi"/>
          <w:color w:val="1E1E1E"/>
          <w:sz w:val="24"/>
          <w:szCs w:val="24"/>
          <w:shd w:val="clear" w:color="auto" w:fill="FAFAFA"/>
        </w:rPr>
        <w:t>in spite of</w:t>
      </w:r>
      <w:proofErr w:type="gramEnd"/>
      <w:r w:rsidRPr="008E534C">
        <w:rPr>
          <w:rFonts w:cstheme="minorHAnsi"/>
          <w:color w:val="1E1E1E"/>
          <w:sz w:val="24"/>
          <w:szCs w:val="24"/>
          <w:shd w:val="clear" w:color="auto" w:fill="FAFAFA"/>
        </w:rPr>
        <w:t xml:space="preserve"> continuing persecution (2:14).</w:t>
      </w:r>
    </w:p>
    <w:p w14:paraId="71A30518" w14:textId="77777777" w:rsidR="008E534C" w:rsidRPr="008E534C" w:rsidRDefault="008E534C" w:rsidP="008E534C">
      <w:pPr>
        <w:ind w:left="720" w:hanging="720"/>
        <w:rPr>
          <w:rFonts w:cstheme="minorHAnsi"/>
          <w:color w:val="1E1E1E"/>
          <w:sz w:val="24"/>
          <w:szCs w:val="24"/>
          <w:shd w:val="clear" w:color="auto" w:fill="FAFAFA"/>
        </w:rPr>
      </w:pPr>
      <w:r w:rsidRPr="008E534C">
        <w:rPr>
          <w:rFonts w:cstheme="minorHAnsi"/>
          <w:color w:val="1E1E1E"/>
          <w:sz w:val="24"/>
          <w:szCs w:val="24"/>
          <w:shd w:val="clear" w:color="auto" w:fill="FAFAFA"/>
        </w:rPr>
        <w:tab/>
        <w:t>● Warn against pagan sexual standards (4:4-8).</w:t>
      </w:r>
    </w:p>
    <w:p w14:paraId="1607583E" w14:textId="4B0DB817" w:rsidR="008E534C" w:rsidRPr="008E534C" w:rsidRDefault="008E534C" w:rsidP="008E534C">
      <w:pPr>
        <w:ind w:left="720" w:hanging="720"/>
        <w:rPr>
          <w:rFonts w:cstheme="minorHAnsi"/>
          <w:color w:val="1E1E1E"/>
          <w:sz w:val="24"/>
          <w:szCs w:val="24"/>
          <w:shd w:val="clear" w:color="auto" w:fill="FAFAFA"/>
        </w:rPr>
      </w:pPr>
      <w:r w:rsidRPr="008E534C">
        <w:rPr>
          <w:rFonts w:cstheme="minorHAnsi"/>
          <w:color w:val="1E1E1E"/>
          <w:sz w:val="24"/>
          <w:szCs w:val="24"/>
          <w:shd w:val="clear" w:color="auto" w:fill="FAFAFA"/>
        </w:rPr>
        <w:tab/>
        <w:t xml:space="preserve">● Urge them to remain productive citizens who supply theirs and others’ needs </w:t>
      </w:r>
      <w:r>
        <w:rPr>
          <w:rFonts w:cstheme="minorHAnsi"/>
          <w:color w:val="1E1E1E"/>
          <w:sz w:val="24"/>
          <w:szCs w:val="24"/>
          <w:shd w:val="clear" w:color="auto" w:fill="FAFAFA"/>
        </w:rPr>
        <w:br/>
      </w:r>
      <w:r w:rsidRPr="008E534C">
        <w:rPr>
          <w:rFonts w:cstheme="minorHAnsi"/>
          <w:color w:val="1E1E1E"/>
          <w:sz w:val="24"/>
          <w:szCs w:val="24"/>
          <w:shd w:val="clear" w:color="auto" w:fill="FAFAFA"/>
        </w:rPr>
        <w:t>(4:11-12).</w:t>
      </w:r>
    </w:p>
    <w:p w14:paraId="32D0F301" w14:textId="77777777" w:rsidR="008E534C" w:rsidRPr="008E534C" w:rsidRDefault="008E534C" w:rsidP="008E534C">
      <w:pPr>
        <w:ind w:left="720" w:hanging="720"/>
        <w:rPr>
          <w:rFonts w:cstheme="minorHAnsi"/>
          <w:color w:val="1E1E1E"/>
          <w:sz w:val="24"/>
          <w:szCs w:val="24"/>
          <w:shd w:val="clear" w:color="auto" w:fill="FAFAFA"/>
        </w:rPr>
      </w:pPr>
      <w:r w:rsidRPr="008E534C">
        <w:rPr>
          <w:rFonts w:cstheme="minorHAnsi"/>
          <w:color w:val="1E1E1E"/>
          <w:sz w:val="24"/>
          <w:szCs w:val="24"/>
          <w:shd w:val="clear" w:color="auto" w:fill="FAFAFA"/>
        </w:rPr>
        <w:tab/>
        <w:t xml:space="preserve">● Explain what will become of believers who die before </w:t>
      </w:r>
      <w:proofErr w:type="gramStart"/>
      <w:r w:rsidRPr="008E534C">
        <w:rPr>
          <w:rFonts w:cstheme="minorHAnsi"/>
          <w:color w:val="1E1E1E"/>
          <w:sz w:val="24"/>
          <w:szCs w:val="24"/>
          <w:shd w:val="clear" w:color="auto" w:fill="FAFAFA"/>
        </w:rPr>
        <w:t>Jesus</w:t>
      </w:r>
      <w:proofErr w:type="gramEnd"/>
      <w:r w:rsidRPr="008E534C">
        <w:rPr>
          <w:rFonts w:cstheme="minorHAnsi"/>
          <w:color w:val="1E1E1E"/>
          <w:sz w:val="24"/>
          <w:szCs w:val="24"/>
          <w:shd w:val="clear" w:color="auto" w:fill="FAFAFA"/>
        </w:rPr>
        <w:t xml:space="preserve"> return (4:13-18).</w:t>
      </w:r>
    </w:p>
    <w:p w14:paraId="76C927A8" w14:textId="150734D9" w:rsidR="008E534C" w:rsidRDefault="008E534C" w:rsidP="008E534C">
      <w:pPr>
        <w:ind w:left="720" w:hanging="720"/>
        <w:rPr>
          <w:rFonts w:cstheme="minorHAnsi"/>
          <w:color w:val="1E1E1E"/>
          <w:sz w:val="24"/>
          <w:szCs w:val="24"/>
          <w:shd w:val="clear" w:color="auto" w:fill="FAFAFA"/>
        </w:rPr>
      </w:pPr>
      <w:r w:rsidRPr="008E534C">
        <w:rPr>
          <w:rFonts w:cstheme="minorHAnsi"/>
          <w:color w:val="1E1E1E"/>
          <w:sz w:val="24"/>
          <w:szCs w:val="24"/>
          <w:shd w:val="clear" w:color="auto" w:fill="FAFAFA"/>
        </w:rPr>
        <w:tab/>
        <w:t>● Instruct them in basic Christian spirituality (5:12-22).</w:t>
      </w:r>
    </w:p>
    <w:p w14:paraId="579F3652" w14:textId="77777777" w:rsidR="00BA1E7E" w:rsidRDefault="00BA1E7E" w:rsidP="008E534C">
      <w:pPr>
        <w:ind w:left="720" w:hanging="720"/>
        <w:rPr>
          <w:rFonts w:cstheme="minorHAnsi"/>
          <w:b/>
          <w:bCs/>
          <w:color w:val="1E1E1E"/>
          <w:sz w:val="24"/>
          <w:szCs w:val="24"/>
          <w:shd w:val="clear" w:color="auto" w:fill="FAFAFA"/>
        </w:rPr>
      </w:pPr>
    </w:p>
    <w:p w14:paraId="02A758C0" w14:textId="7C2FFA38" w:rsidR="008E534C" w:rsidRPr="008E534C" w:rsidRDefault="008E534C" w:rsidP="008E534C">
      <w:pPr>
        <w:ind w:left="720" w:hanging="720"/>
        <w:rPr>
          <w:rFonts w:cstheme="minorHAnsi"/>
          <w:b/>
          <w:bCs/>
          <w:color w:val="1E1E1E"/>
          <w:sz w:val="24"/>
          <w:szCs w:val="24"/>
          <w:shd w:val="clear" w:color="auto" w:fill="FAFAFA"/>
        </w:rPr>
      </w:pPr>
      <w:r w:rsidRPr="008E534C">
        <w:rPr>
          <w:rFonts w:cstheme="minorHAnsi"/>
          <w:b/>
          <w:bCs/>
          <w:color w:val="1E1E1E"/>
          <w:sz w:val="24"/>
          <w:szCs w:val="24"/>
          <w:shd w:val="clear" w:color="auto" w:fill="FAFAFA"/>
        </w:rPr>
        <w:t>Teaching outline</w:t>
      </w:r>
      <w:r w:rsidRPr="008E534C">
        <w:rPr>
          <w:rFonts w:cstheme="minorHAnsi"/>
          <w:b/>
          <w:bCs/>
          <w:color w:val="1E1E1E"/>
          <w:sz w:val="24"/>
          <w:szCs w:val="24"/>
          <w:shd w:val="clear" w:color="auto" w:fill="FAFAFA"/>
        </w:rPr>
        <w:t>:</w:t>
      </w:r>
    </w:p>
    <w:p w14:paraId="7CFA42FA" w14:textId="159924F0" w:rsidR="008E534C" w:rsidRPr="008E534C" w:rsidRDefault="00BA1E7E" w:rsidP="00BA1E7E">
      <w:pPr>
        <w:ind w:left="1440" w:hanging="720"/>
        <w:rPr>
          <w:rFonts w:cstheme="minorHAnsi"/>
          <w:color w:val="1E1E1E"/>
          <w:sz w:val="24"/>
          <w:szCs w:val="24"/>
          <w:shd w:val="clear" w:color="auto" w:fill="FAFAFA"/>
        </w:rPr>
      </w:pPr>
      <w:r>
        <w:rPr>
          <w:rFonts w:cstheme="minorHAnsi"/>
          <w:color w:val="1E1E1E"/>
          <w:sz w:val="24"/>
          <w:szCs w:val="24"/>
          <w:shd w:val="clear" w:color="auto" w:fill="FAFAFA"/>
        </w:rPr>
        <w:t xml:space="preserve">    </w:t>
      </w:r>
      <w:r w:rsidR="008E534C" w:rsidRPr="008E534C">
        <w:rPr>
          <w:rFonts w:cstheme="minorHAnsi"/>
          <w:color w:val="1E1E1E"/>
          <w:sz w:val="24"/>
          <w:szCs w:val="24"/>
          <w:shd w:val="clear" w:color="auto" w:fill="FAFAFA"/>
        </w:rPr>
        <w:t>Greeting (1.1)</w:t>
      </w:r>
    </w:p>
    <w:p w14:paraId="1981794F" w14:textId="6FC7D805" w:rsidR="008E534C" w:rsidRPr="008E534C" w:rsidRDefault="008E534C" w:rsidP="00BA1E7E">
      <w:pPr>
        <w:ind w:left="1440" w:hanging="720"/>
        <w:rPr>
          <w:rFonts w:cstheme="minorHAnsi"/>
          <w:color w:val="1E1E1E"/>
          <w:sz w:val="24"/>
          <w:szCs w:val="24"/>
          <w:shd w:val="clear" w:color="auto" w:fill="FAFAFA"/>
        </w:rPr>
      </w:pPr>
      <w:r w:rsidRPr="008E534C">
        <w:rPr>
          <w:rFonts w:cstheme="minorHAnsi"/>
          <w:color w:val="1E1E1E"/>
          <w:sz w:val="24"/>
          <w:szCs w:val="24"/>
          <w:shd w:val="clear" w:color="auto" w:fill="FAFAFA"/>
        </w:rPr>
        <w:t>1. Recalling the believers’ faith hope and love (1.2-10)</w:t>
      </w:r>
    </w:p>
    <w:p w14:paraId="7CB5C4A9" w14:textId="60B7256F" w:rsidR="008E534C" w:rsidRPr="008E534C" w:rsidRDefault="008E534C" w:rsidP="00BA1E7E">
      <w:pPr>
        <w:ind w:left="1440" w:hanging="720"/>
        <w:rPr>
          <w:rFonts w:cstheme="minorHAnsi"/>
          <w:color w:val="1E1E1E"/>
          <w:sz w:val="24"/>
          <w:szCs w:val="24"/>
          <w:shd w:val="clear" w:color="auto" w:fill="FAFAFA"/>
        </w:rPr>
      </w:pPr>
      <w:r w:rsidRPr="008E534C">
        <w:rPr>
          <w:rFonts w:cstheme="minorHAnsi"/>
          <w:color w:val="1E1E1E"/>
          <w:sz w:val="24"/>
          <w:szCs w:val="24"/>
          <w:shd w:val="clear" w:color="auto" w:fill="FAFAFA"/>
        </w:rPr>
        <w:t>2. Reviewing the apostles’ gentle ministry (2.1-16)</w:t>
      </w:r>
    </w:p>
    <w:p w14:paraId="012BA5FE" w14:textId="6D2409A2" w:rsidR="008E534C" w:rsidRPr="008E534C" w:rsidRDefault="008E534C" w:rsidP="00BA1E7E">
      <w:pPr>
        <w:ind w:left="1440" w:hanging="720"/>
        <w:rPr>
          <w:rFonts w:cstheme="minorHAnsi"/>
          <w:color w:val="1E1E1E"/>
          <w:sz w:val="24"/>
          <w:szCs w:val="24"/>
          <w:shd w:val="clear" w:color="auto" w:fill="FAFAFA"/>
        </w:rPr>
      </w:pPr>
      <w:r w:rsidRPr="008E534C">
        <w:rPr>
          <w:rFonts w:cstheme="minorHAnsi"/>
          <w:color w:val="1E1E1E"/>
          <w:sz w:val="24"/>
          <w:szCs w:val="24"/>
          <w:shd w:val="clear" w:color="auto" w:fill="FAFAFA"/>
        </w:rPr>
        <w:t>3. Assuring of the apostles’ continued care (2.17 – 3.13)</w:t>
      </w:r>
    </w:p>
    <w:p w14:paraId="028B9F66" w14:textId="77777777" w:rsidR="008E534C" w:rsidRPr="008E534C" w:rsidRDefault="008E534C" w:rsidP="00BA1E7E">
      <w:pPr>
        <w:ind w:left="1440" w:hanging="720"/>
        <w:rPr>
          <w:rFonts w:cstheme="minorHAnsi"/>
          <w:color w:val="1E1E1E"/>
          <w:sz w:val="24"/>
          <w:szCs w:val="24"/>
          <w:shd w:val="clear" w:color="auto" w:fill="FAFAFA"/>
        </w:rPr>
      </w:pPr>
      <w:r w:rsidRPr="008E534C">
        <w:rPr>
          <w:rFonts w:cstheme="minorHAnsi"/>
          <w:color w:val="1E1E1E"/>
          <w:sz w:val="24"/>
          <w:szCs w:val="24"/>
          <w:shd w:val="clear" w:color="auto" w:fill="FAFAFA"/>
        </w:rPr>
        <w:t>4. Living in a way that pleases God (4.1-12)</w:t>
      </w:r>
    </w:p>
    <w:p w14:paraId="58219EBE" w14:textId="1A9284CA" w:rsidR="008E534C" w:rsidRPr="008E534C" w:rsidRDefault="008E534C" w:rsidP="00BA1E7E">
      <w:pPr>
        <w:ind w:left="1440" w:hanging="720"/>
        <w:rPr>
          <w:rFonts w:cstheme="minorHAnsi"/>
          <w:color w:val="1E1E1E"/>
          <w:sz w:val="24"/>
          <w:szCs w:val="24"/>
          <w:shd w:val="clear" w:color="auto" w:fill="FAFAFA"/>
        </w:rPr>
      </w:pPr>
      <w:r w:rsidRPr="008E534C">
        <w:rPr>
          <w:rFonts w:cstheme="minorHAnsi"/>
          <w:color w:val="1E1E1E"/>
          <w:sz w:val="24"/>
          <w:szCs w:val="24"/>
          <w:shd w:val="clear" w:color="auto" w:fill="FAFAFA"/>
        </w:rPr>
        <w:t>5. Awaiting the Lord’s coming (4:13 – 5:11)</w:t>
      </w:r>
    </w:p>
    <w:p w14:paraId="050B1E0F" w14:textId="01FCF375" w:rsidR="008E534C" w:rsidRPr="008E534C" w:rsidRDefault="008E534C" w:rsidP="00BA1E7E">
      <w:pPr>
        <w:ind w:left="1440" w:hanging="720"/>
        <w:rPr>
          <w:rFonts w:cstheme="minorHAnsi"/>
          <w:color w:val="1E1E1E"/>
          <w:sz w:val="24"/>
          <w:szCs w:val="24"/>
          <w:shd w:val="clear" w:color="auto" w:fill="FAFAFA"/>
        </w:rPr>
      </w:pPr>
      <w:r w:rsidRPr="008E534C">
        <w:rPr>
          <w:rFonts w:cstheme="minorHAnsi"/>
          <w:color w:val="1E1E1E"/>
          <w:sz w:val="24"/>
          <w:szCs w:val="24"/>
          <w:shd w:val="clear" w:color="auto" w:fill="FAFAFA"/>
        </w:rPr>
        <w:t>6. Maintaining an active spiritual life (5.12-22)</w:t>
      </w:r>
    </w:p>
    <w:p w14:paraId="168CDFF9" w14:textId="77777777" w:rsidR="008E534C" w:rsidRPr="008E534C" w:rsidRDefault="008E534C" w:rsidP="00BA1E7E">
      <w:pPr>
        <w:ind w:left="1440" w:hanging="720"/>
        <w:rPr>
          <w:rFonts w:cstheme="minorHAnsi"/>
          <w:color w:val="1E1E1E"/>
          <w:sz w:val="24"/>
          <w:szCs w:val="24"/>
          <w:shd w:val="clear" w:color="auto" w:fill="FAFAFA"/>
        </w:rPr>
      </w:pPr>
      <w:r w:rsidRPr="008E534C">
        <w:rPr>
          <w:rFonts w:cstheme="minorHAnsi"/>
          <w:color w:val="1E1E1E"/>
          <w:sz w:val="24"/>
          <w:szCs w:val="24"/>
          <w:shd w:val="clear" w:color="auto" w:fill="FAFAFA"/>
        </w:rPr>
        <w:t>7. Blessing fellow believers (5.23-27)</w:t>
      </w:r>
    </w:p>
    <w:p w14:paraId="683C2D2D" w14:textId="0CA157FE" w:rsidR="00663E66" w:rsidRPr="008E534C" w:rsidRDefault="008E534C" w:rsidP="00BA1E7E">
      <w:pPr>
        <w:ind w:left="1440" w:hanging="720"/>
        <w:rPr>
          <w:rFonts w:cstheme="minorHAnsi"/>
          <w:color w:val="1E1E1E"/>
          <w:sz w:val="24"/>
          <w:szCs w:val="24"/>
          <w:shd w:val="clear" w:color="auto" w:fill="FAFAFA"/>
        </w:rPr>
      </w:pPr>
      <w:r w:rsidRPr="008E534C">
        <w:rPr>
          <w:rFonts w:cstheme="minorHAnsi"/>
          <w:color w:val="1E1E1E"/>
          <w:sz w:val="24"/>
          <w:szCs w:val="24"/>
          <w:shd w:val="clear" w:color="auto" w:fill="FAFAFA"/>
        </w:rPr>
        <w:t xml:space="preserve">    Greeting (5.28)</w:t>
      </w:r>
    </w:p>
    <w:p w14:paraId="15125ABE" w14:textId="77777777" w:rsidR="00BA1E7E" w:rsidRDefault="00BA1E7E" w:rsidP="00186991">
      <w:pPr>
        <w:rPr>
          <w:rFonts w:cstheme="minorHAnsi"/>
          <w:b/>
          <w:bCs/>
          <w:sz w:val="24"/>
          <w:szCs w:val="24"/>
        </w:rPr>
      </w:pPr>
    </w:p>
    <w:p w14:paraId="37228C16" w14:textId="2F2AB945" w:rsidR="00663E66" w:rsidRDefault="00663E66" w:rsidP="00186991">
      <w:pPr>
        <w:rPr>
          <w:rFonts w:cstheme="minorHAnsi"/>
          <w:sz w:val="24"/>
          <w:szCs w:val="24"/>
        </w:rPr>
      </w:pPr>
      <w:r w:rsidRPr="00BA1E7E">
        <w:rPr>
          <w:rFonts w:cstheme="minorHAnsi"/>
          <w:b/>
          <w:bCs/>
          <w:sz w:val="24"/>
          <w:szCs w:val="24"/>
        </w:rPr>
        <w:t>Bible Project</w:t>
      </w:r>
      <w:r w:rsidR="008E534C" w:rsidRPr="00BA1E7E">
        <w:rPr>
          <w:rFonts w:cstheme="minorHAnsi"/>
          <w:b/>
          <w:bCs/>
          <w:sz w:val="24"/>
          <w:szCs w:val="24"/>
        </w:rPr>
        <w:t>:</w:t>
      </w:r>
      <w:r>
        <w:rPr>
          <w:rFonts w:cstheme="minorHAnsi"/>
          <w:sz w:val="24"/>
          <w:szCs w:val="24"/>
        </w:rPr>
        <w:t xml:space="preserve"> </w:t>
      </w:r>
      <w:hyperlink r:id="rId9" w:history="1">
        <w:r w:rsidRPr="008E6D63">
          <w:rPr>
            <w:rStyle w:val="Hyperlink"/>
            <w:rFonts w:cstheme="minorHAnsi"/>
            <w:sz w:val="24"/>
            <w:szCs w:val="24"/>
          </w:rPr>
          <w:t>https://youtu.be/No7Nq6IX23c</w:t>
        </w:r>
      </w:hyperlink>
    </w:p>
    <w:p w14:paraId="0A1AF0A6" w14:textId="50BC7F1F" w:rsidR="00663E66" w:rsidRPr="00186991" w:rsidRDefault="00BA1E7E" w:rsidP="00186991">
      <w:pPr>
        <w:rPr>
          <w:rFonts w:cstheme="minorHAnsi"/>
          <w:sz w:val="24"/>
          <w:szCs w:val="24"/>
        </w:rPr>
      </w:pPr>
      <w:r>
        <w:object w:dxaOrig="13860" w:dyaOrig="7752" w14:anchorId="3725E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166.5pt" o:ole="">
            <v:imagedata r:id="rId10" o:title=""/>
          </v:shape>
          <o:OLEObject Type="Embed" ProgID="Paint.Picture" ShapeID="_x0000_i1025" DrawAspect="Content" ObjectID="_1714202470" r:id="rId11"/>
        </w:object>
      </w:r>
    </w:p>
    <w:sectPr w:rsidR="00663E66" w:rsidRPr="00186991" w:rsidSect="00BA1E7E">
      <w:headerReference w:type="default" r:id="rId12"/>
      <w:pgSz w:w="12240" w:h="15840" w:code="1"/>
      <w:pgMar w:top="1440" w:right="72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20155" w14:textId="77777777" w:rsidR="00C57110" w:rsidRDefault="00C57110" w:rsidP="00BA1E7E">
      <w:pPr>
        <w:spacing w:after="0" w:line="240" w:lineRule="auto"/>
      </w:pPr>
      <w:r>
        <w:separator/>
      </w:r>
    </w:p>
  </w:endnote>
  <w:endnote w:type="continuationSeparator" w:id="0">
    <w:p w14:paraId="0A30BD1C" w14:textId="77777777" w:rsidR="00C57110" w:rsidRDefault="00C57110" w:rsidP="00BA1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34447" w14:textId="77777777" w:rsidR="00C57110" w:rsidRDefault="00C57110" w:rsidP="00BA1E7E">
      <w:pPr>
        <w:spacing w:after="0" w:line="240" w:lineRule="auto"/>
      </w:pPr>
      <w:r>
        <w:separator/>
      </w:r>
    </w:p>
  </w:footnote>
  <w:footnote w:type="continuationSeparator" w:id="0">
    <w:p w14:paraId="4ECD6713" w14:textId="77777777" w:rsidR="00C57110" w:rsidRDefault="00C57110" w:rsidP="00BA1E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EDF7" w14:textId="04623597" w:rsidR="00BA1E7E" w:rsidRPr="00BA1E7E" w:rsidRDefault="00BA1E7E" w:rsidP="00BA1E7E">
    <w:pPr>
      <w:jc w:val="center"/>
      <w:rPr>
        <w:rFonts w:cstheme="minorHAnsi"/>
        <w:b/>
        <w:bCs/>
        <w:sz w:val="24"/>
        <w:szCs w:val="24"/>
      </w:rPr>
    </w:pPr>
    <w:r w:rsidRPr="00186991">
      <w:rPr>
        <w:rFonts w:cstheme="minorHAnsi"/>
        <w:b/>
        <w:bCs/>
        <w:sz w:val="24"/>
        <w:szCs w:val="24"/>
      </w:rPr>
      <w:t>Intro</w:t>
    </w:r>
    <w:r>
      <w:rPr>
        <w:rFonts w:cstheme="minorHAnsi"/>
        <w:b/>
        <w:bCs/>
        <w:sz w:val="24"/>
        <w:szCs w:val="24"/>
      </w:rPr>
      <w:t>duction</w:t>
    </w:r>
    <w:r w:rsidRPr="00186991">
      <w:rPr>
        <w:rFonts w:cstheme="minorHAnsi"/>
        <w:b/>
        <w:bCs/>
        <w:sz w:val="24"/>
        <w:szCs w:val="24"/>
      </w:rPr>
      <w:t xml:space="preserve"> to 1 Thessalonians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991"/>
    <w:rsid w:val="00020616"/>
    <w:rsid w:val="00120D13"/>
    <w:rsid w:val="00186991"/>
    <w:rsid w:val="001E1B52"/>
    <w:rsid w:val="00421BE4"/>
    <w:rsid w:val="00604F5B"/>
    <w:rsid w:val="00663E66"/>
    <w:rsid w:val="006908CA"/>
    <w:rsid w:val="006F4909"/>
    <w:rsid w:val="00772127"/>
    <w:rsid w:val="00892D7E"/>
    <w:rsid w:val="008E534C"/>
    <w:rsid w:val="00946003"/>
    <w:rsid w:val="00A61A58"/>
    <w:rsid w:val="00A917C1"/>
    <w:rsid w:val="00A95A6E"/>
    <w:rsid w:val="00B06CE8"/>
    <w:rsid w:val="00BA1E7E"/>
    <w:rsid w:val="00BF099E"/>
    <w:rsid w:val="00C0713F"/>
    <w:rsid w:val="00C57110"/>
    <w:rsid w:val="00C6007B"/>
    <w:rsid w:val="00D17D72"/>
    <w:rsid w:val="00EA441F"/>
    <w:rsid w:val="00EF37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D74EF"/>
  <w15:chartTrackingRefBased/>
  <w15:docId w15:val="{3AF82C9D-F705-4CFB-8ECE-1DEF03508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6991"/>
    <w:pPr>
      <w:spacing w:after="0" w:line="240" w:lineRule="auto"/>
    </w:pPr>
  </w:style>
  <w:style w:type="character" w:styleId="Hyperlink">
    <w:name w:val="Hyperlink"/>
    <w:basedOn w:val="DefaultParagraphFont"/>
    <w:uiPriority w:val="99"/>
    <w:unhideWhenUsed/>
    <w:rsid w:val="00892D7E"/>
    <w:rPr>
      <w:color w:val="0563C1" w:themeColor="hyperlink"/>
      <w:u w:val="single"/>
    </w:rPr>
  </w:style>
  <w:style w:type="character" w:styleId="UnresolvedMention">
    <w:name w:val="Unresolved Mention"/>
    <w:basedOn w:val="DefaultParagraphFont"/>
    <w:uiPriority w:val="99"/>
    <w:semiHidden/>
    <w:unhideWhenUsed/>
    <w:rsid w:val="00892D7E"/>
    <w:rPr>
      <w:color w:val="605E5C"/>
      <w:shd w:val="clear" w:color="auto" w:fill="E1DFDD"/>
    </w:rPr>
  </w:style>
  <w:style w:type="paragraph" w:styleId="ListParagraph">
    <w:name w:val="List Paragraph"/>
    <w:basedOn w:val="Normal"/>
    <w:uiPriority w:val="34"/>
    <w:qFormat/>
    <w:rsid w:val="00D17D72"/>
    <w:pPr>
      <w:ind w:left="720"/>
      <w:contextualSpacing/>
    </w:pPr>
  </w:style>
  <w:style w:type="paragraph" w:styleId="Header">
    <w:name w:val="header"/>
    <w:basedOn w:val="Normal"/>
    <w:link w:val="HeaderChar"/>
    <w:uiPriority w:val="99"/>
    <w:unhideWhenUsed/>
    <w:rsid w:val="00BA1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E7E"/>
  </w:style>
  <w:style w:type="paragraph" w:styleId="Footer">
    <w:name w:val="footer"/>
    <w:basedOn w:val="Normal"/>
    <w:link w:val="FooterChar"/>
    <w:uiPriority w:val="99"/>
    <w:unhideWhenUsed/>
    <w:rsid w:val="00BA1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n.wikipedia.org/wiki/Muratorian_fragment"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Marcion_of_Sinope" TargetMode="External"/><Relationship Id="rId11" Type="http://schemas.openxmlformats.org/officeDocument/2006/relationships/oleObject" Target="embeddings/oleObject1.bin"/><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youtu.be/No7Nq6IX23c"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731</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dc:creator>
  <cp:keywords/>
  <dc:description/>
  <cp:lastModifiedBy>Galen</cp:lastModifiedBy>
  <cp:revision>8</cp:revision>
  <dcterms:created xsi:type="dcterms:W3CDTF">2022-05-15T04:16:00Z</dcterms:created>
  <dcterms:modified xsi:type="dcterms:W3CDTF">2022-05-16T17:35:00Z</dcterms:modified>
</cp:coreProperties>
</file>