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2C79E" w14:textId="6EC2ED61" w:rsidR="00E53E2C" w:rsidRPr="002B3C02" w:rsidRDefault="00E53E2C" w:rsidP="0096298A">
      <w:pPr>
        <w:spacing w:before="12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2B3C02">
        <w:rPr>
          <w:rFonts w:ascii="Arial" w:hAnsi="Arial" w:cs="Arial"/>
          <w:bCs/>
          <w:sz w:val="32"/>
          <w:szCs w:val="32"/>
          <w:lang w:val="fr-FR"/>
        </w:rPr>
        <w:t xml:space="preserve">Pour Commencer </w:t>
      </w:r>
      <w:proofErr w:type="gramStart"/>
      <w:r w:rsidRPr="002B3C02">
        <w:rPr>
          <w:rFonts w:ascii="Arial" w:hAnsi="Arial" w:cs="Arial"/>
          <w:bCs/>
          <w:sz w:val="32"/>
          <w:szCs w:val="32"/>
          <w:lang w:val="fr-FR"/>
        </w:rPr>
        <w:t>:</w:t>
      </w:r>
      <w:proofErr w:type="gramEnd"/>
      <w:r w:rsidRPr="002B3C02">
        <w:rPr>
          <w:rFonts w:ascii="Arial" w:hAnsi="Arial" w:cs="Arial"/>
          <w:b/>
          <w:sz w:val="32"/>
          <w:szCs w:val="32"/>
          <w:lang w:val="fr-FR"/>
        </w:rPr>
        <w:br/>
        <w:t xml:space="preserve">Comment </w:t>
      </w:r>
      <w:r w:rsidR="00D75425">
        <w:rPr>
          <w:rFonts w:ascii="Arial" w:hAnsi="Arial" w:cs="Arial"/>
          <w:b/>
          <w:sz w:val="32"/>
          <w:szCs w:val="32"/>
          <w:lang w:val="fr-FR"/>
        </w:rPr>
        <w:t>dé</w:t>
      </w:r>
      <w:r w:rsidRPr="002B3C02">
        <w:rPr>
          <w:rFonts w:ascii="Arial" w:hAnsi="Arial" w:cs="Arial"/>
          <w:b/>
          <w:sz w:val="32"/>
          <w:szCs w:val="32"/>
          <w:lang w:val="fr-FR"/>
        </w:rPr>
        <w:t>ployer les études</w:t>
      </w:r>
      <w:r w:rsidR="0096298A">
        <w:rPr>
          <w:rFonts w:ascii="Arial" w:hAnsi="Arial" w:cs="Arial"/>
          <w:b/>
          <w:sz w:val="32"/>
          <w:szCs w:val="32"/>
          <w:lang w:val="fr-FR"/>
        </w:rPr>
        <w:br/>
      </w:r>
      <w:r w:rsidRPr="002B3C02">
        <w:rPr>
          <w:rFonts w:ascii="Arial" w:hAnsi="Arial" w:cs="Arial"/>
          <w:b/>
          <w:sz w:val="32"/>
          <w:szCs w:val="32"/>
          <w:lang w:val="fr-FR"/>
        </w:rPr>
        <w:t>« Paul-Timothy »</w:t>
      </w:r>
      <w:r w:rsidR="0096298A">
        <w:rPr>
          <w:rFonts w:ascii="Arial" w:hAnsi="Arial" w:cs="Arial"/>
          <w:b/>
          <w:sz w:val="32"/>
          <w:szCs w:val="32"/>
          <w:lang w:val="fr-FR"/>
        </w:rPr>
        <w:br/>
      </w:r>
    </w:p>
    <w:p w14:paraId="45DF08D4" w14:textId="4BFE71B8" w:rsidR="00E53E2C" w:rsidRPr="0096298A" w:rsidRDefault="00D75425" w:rsidP="0096298A">
      <w:pPr>
        <w:pStyle w:val="Titre3"/>
        <w:spacing w:before="180"/>
        <w:rPr>
          <w:lang w:val="fr-FR"/>
        </w:rPr>
      </w:pPr>
      <w:r w:rsidRPr="002B3C02">
        <w:rPr>
          <w:lang w:val="fr-FR"/>
        </w:rPr>
        <w:t xml:space="preserve">Choisir </w:t>
      </w:r>
      <w:r w:rsidR="00E53E2C" w:rsidRPr="002B3C02">
        <w:rPr>
          <w:lang w:val="fr-FR"/>
        </w:rPr>
        <w:t xml:space="preserve">des études qui sont adaptées </w:t>
      </w:r>
      <w:r w:rsidR="00685566" w:rsidRPr="002B3C02">
        <w:rPr>
          <w:lang w:val="fr-FR"/>
        </w:rPr>
        <w:t xml:space="preserve">aux </w:t>
      </w:r>
      <w:r w:rsidR="00E53E2C" w:rsidRPr="002B3C02">
        <w:rPr>
          <w:lang w:val="fr-FR"/>
        </w:rPr>
        <w:t xml:space="preserve">besoins, en utilisant le menu </w:t>
      </w:r>
      <w:r>
        <w:rPr>
          <w:lang w:val="fr-FR"/>
        </w:rPr>
        <w:t>P-T.</w:t>
      </w:r>
    </w:p>
    <w:p w14:paraId="1862886E" w14:textId="77777777" w:rsidR="00E53E2C" w:rsidRPr="002B3C02" w:rsidRDefault="00E53E2C" w:rsidP="00685566">
      <w:pPr>
        <w:numPr>
          <w:ilvl w:val="0"/>
          <w:numId w:val="4"/>
        </w:numPr>
        <w:rPr>
          <w:lang w:val="fr-FR"/>
        </w:rPr>
      </w:pPr>
      <w:r w:rsidRPr="002B3C02">
        <w:rPr>
          <w:szCs w:val="24"/>
          <w:lang w:val="fr-FR"/>
        </w:rPr>
        <w:t>Demander</w:t>
      </w:r>
      <w:r w:rsidRPr="002B3C02">
        <w:rPr>
          <w:lang w:val="fr-FR"/>
        </w:rPr>
        <w:t xml:space="preserve"> à votre </w:t>
      </w:r>
      <w:r w:rsidRPr="002B3C02">
        <w:rPr>
          <w:szCs w:val="24"/>
          <w:lang w:val="fr-FR"/>
        </w:rPr>
        <w:t>coordonnateur</w:t>
      </w:r>
      <w:r w:rsidRPr="002B3C02">
        <w:rPr>
          <w:lang w:val="fr-FR"/>
        </w:rPr>
        <w:t xml:space="preserve"> une copie du </w:t>
      </w:r>
      <w:r w:rsidR="00685566" w:rsidRPr="002B3C02">
        <w:rPr>
          <w:i/>
          <w:iCs/>
          <w:lang w:val="fr-FR"/>
        </w:rPr>
        <w:t xml:space="preserve">Menu </w:t>
      </w:r>
      <w:r w:rsidRPr="002B3C02">
        <w:rPr>
          <w:i/>
          <w:iCs/>
          <w:lang w:val="fr-FR"/>
        </w:rPr>
        <w:t>Paul-Timoth</w:t>
      </w:r>
      <w:r w:rsidR="00685566" w:rsidRPr="002B3C02">
        <w:rPr>
          <w:i/>
          <w:iCs/>
          <w:lang w:val="fr-FR"/>
        </w:rPr>
        <w:t>ée</w:t>
      </w:r>
      <w:r w:rsidR="00685566" w:rsidRPr="002B3C02">
        <w:rPr>
          <w:lang w:val="fr-FR"/>
        </w:rPr>
        <w:t> </w:t>
      </w:r>
      <w:r w:rsidRPr="002B3C02">
        <w:rPr>
          <w:lang w:val="fr-FR"/>
        </w:rPr>
        <w:t xml:space="preserve">ou en télécharger une copie imprimable sur </w:t>
      </w:r>
      <w:r w:rsidR="00685566" w:rsidRPr="002B3C02">
        <w:rPr>
          <w:lang w:val="fr-FR"/>
        </w:rPr>
        <w:t>www.Paul-Timothee.info</w:t>
      </w:r>
    </w:p>
    <w:p w14:paraId="1718AE84" w14:textId="77777777" w:rsidR="00E53E2C" w:rsidRPr="002B3C02" w:rsidRDefault="00E53E2C" w:rsidP="00685566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 xml:space="preserve">Les </w:t>
      </w:r>
      <w:r w:rsidRPr="002B3C02">
        <w:rPr>
          <w:szCs w:val="24"/>
          <w:lang w:val="fr-FR"/>
        </w:rPr>
        <w:t>études</w:t>
      </w:r>
      <w:r w:rsidRPr="002B3C02">
        <w:rPr>
          <w:lang w:val="fr-FR"/>
        </w:rPr>
        <w:t xml:space="preserve"> sont groupées en 16 ministères (l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introduction y compris). Chois</w:t>
      </w:r>
      <w:r w:rsidR="00685566" w:rsidRPr="002B3C02">
        <w:rPr>
          <w:lang w:val="fr-FR"/>
        </w:rPr>
        <w:t>issez</w:t>
      </w:r>
      <w:r w:rsidRPr="002B3C02">
        <w:rPr>
          <w:lang w:val="fr-FR"/>
        </w:rPr>
        <w:t xml:space="preserve"> une étude pour chaque </w:t>
      </w:r>
      <w:r w:rsidR="00D75425" w:rsidRPr="002B3C02">
        <w:rPr>
          <w:lang w:val="fr-FR"/>
        </w:rPr>
        <w:t>apprenti</w:t>
      </w:r>
      <w:r w:rsidR="00685566" w:rsidRPr="002B3C02">
        <w:rPr>
          <w:lang w:val="fr-FR"/>
        </w:rPr>
        <w:t xml:space="preserve">, </w:t>
      </w:r>
      <w:r w:rsidRPr="002B3C02">
        <w:rPr>
          <w:lang w:val="fr-FR"/>
        </w:rPr>
        <w:t xml:space="preserve">laquelle traite des besoins courants </w:t>
      </w:r>
      <w:r w:rsidR="00685566" w:rsidRPr="002B3C02">
        <w:rPr>
          <w:lang w:val="fr-FR"/>
        </w:rPr>
        <w:t>de son troupeau</w:t>
      </w:r>
      <w:r w:rsidRPr="002B3C02">
        <w:rPr>
          <w:lang w:val="fr-FR"/>
        </w:rPr>
        <w:t>.</w:t>
      </w:r>
    </w:p>
    <w:p w14:paraId="28EBCD87" w14:textId="77777777" w:rsidR="00E53E2C" w:rsidRDefault="00E53E2C" w:rsidP="00D75425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Trouver d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 xml:space="preserve">abord sur le menu le ministère </w:t>
      </w:r>
      <w:r w:rsidR="00D75425">
        <w:rPr>
          <w:lang w:val="fr-FR"/>
        </w:rPr>
        <w:t>duquel l’apprenti a besoin d’aide</w:t>
      </w:r>
      <w:r w:rsidRPr="002B3C02">
        <w:rPr>
          <w:lang w:val="fr-FR"/>
        </w:rPr>
        <w:t xml:space="preserve">. Par exemple, si un étudiant veut développer le culte, </w:t>
      </w:r>
      <w:proofErr w:type="gramStart"/>
      <w:r w:rsidRPr="002B3C02">
        <w:rPr>
          <w:lang w:val="fr-FR"/>
        </w:rPr>
        <w:t>trouver</w:t>
      </w:r>
      <w:proofErr w:type="gramEnd"/>
      <w:r w:rsidRPr="002B3C02">
        <w:rPr>
          <w:lang w:val="fr-FR"/>
        </w:rPr>
        <w:t xml:space="preserve"> sur le menu </w:t>
      </w:r>
      <w:r w:rsidR="00D75425">
        <w:rPr>
          <w:lang w:val="fr-FR"/>
        </w:rPr>
        <w:t xml:space="preserve">le rubrique </w:t>
      </w:r>
      <w:r w:rsidRPr="002B3C02">
        <w:rPr>
          <w:lang w:val="fr-FR"/>
        </w:rPr>
        <w:t>« culte ».</w:t>
      </w:r>
    </w:p>
    <w:p w14:paraId="79388A22" w14:textId="77777777" w:rsidR="00D75425" w:rsidRPr="002B3C02" w:rsidRDefault="00D75425" w:rsidP="00D75425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Choisir une étude qui correspond au besoin.</w:t>
      </w:r>
    </w:p>
    <w:p w14:paraId="09182F3E" w14:textId="15CE2AF6" w:rsidR="00E53E2C" w:rsidRPr="002B3C02" w:rsidRDefault="00D75425" w:rsidP="00D75425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Stock</w:t>
      </w:r>
      <w:r>
        <w:rPr>
          <w:lang w:val="fr-FR"/>
        </w:rPr>
        <w:t>er</w:t>
      </w:r>
      <w:r w:rsidRPr="002B3C02">
        <w:rPr>
          <w:lang w:val="fr-FR"/>
        </w:rPr>
        <w:t xml:space="preserve"> séparément</w:t>
      </w:r>
      <w:r w:rsidR="00E53E2C" w:rsidRPr="002B3C02">
        <w:rPr>
          <w:lang w:val="fr-FR"/>
        </w:rPr>
        <w:t xml:space="preserve"> les études </w:t>
      </w:r>
      <w:r>
        <w:rPr>
          <w:lang w:val="fr-FR"/>
        </w:rPr>
        <w:t xml:space="preserve">appartenant à </w:t>
      </w:r>
      <w:r w:rsidR="00E53E2C" w:rsidRPr="002B3C02">
        <w:rPr>
          <w:lang w:val="fr-FR"/>
        </w:rPr>
        <w:t>chaque ministère</w:t>
      </w:r>
      <w:r>
        <w:rPr>
          <w:lang w:val="fr-FR"/>
        </w:rPr>
        <w:t>,</w:t>
      </w:r>
      <w:r w:rsidR="00E53E2C" w:rsidRPr="002B3C02">
        <w:rPr>
          <w:lang w:val="fr-FR"/>
        </w:rPr>
        <w:t xml:space="preserve"> de sorte que </w:t>
      </w:r>
      <w:r>
        <w:rPr>
          <w:lang w:val="fr-FR"/>
        </w:rPr>
        <w:t xml:space="preserve">l’on </w:t>
      </w:r>
      <w:r w:rsidR="00E53E2C" w:rsidRPr="002B3C02">
        <w:rPr>
          <w:lang w:val="fr-FR"/>
        </w:rPr>
        <w:t>puis</w:t>
      </w:r>
      <w:r>
        <w:rPr>
          <w:lang w:val="fr-FR"/>
        </w:rPr>
        <w:t>se</w:t>
      </w:r>
      <w:r w:rsidR="00E53E2C" w:rsidRPr="002B3C02">
        <w:rPr>
          <w:lang w:val="fr-FR"/>
        </w:rPr>
        <w:t xml:space="preserve"> facilement les trouver.</w:t>
      </w:r>
      <w:r w:rsidR="0096298A">
        <w:rPr>
          <w:lang w:val="fr-FR"/>
        </w:rPr>
        <w:br/>
      </w:r>
    </w:p>
    <w:p w14:paraId="7FD91EC8" w14:textId="4B81B7F4" w:rsidR="00E53E2C" w:rsidRPr="002B3C02" w:rsidRDefault="00E53E2C" w:rsidP="009551DC">
      <w:pPr>
        <w:pStyle w:val="Titre3"/>
        <w:spacing w:before="180"/>
        <w:rPr>
          <w:lang w:val="fr-FR"/>
        </w:rPr>
      </w:pPr>
      <w:r w:rsidRPr="002B3C02">
        <w:rPr>
          <w:lang w:val="fr-FR"/>
        </w:rPr>
        <w:t xml:space="preserve">Les ministères listés sur le </w:t>
      </w:r>
      <w:r w:rsidR="00685566" w:rsidRPr="002B3C02">
        <w:rPr>
          <w:i/>
          <w:iCs/>
          <w:lang w:val="fr-FR"/>
        </w:rPr>
        <w:t>Menu</w:t>
      </w:r>
      <w:r w:rsidRPr="002B3C02">
        <w:rPr>
          <w:lang w:val="fr-FR"/>
        </w:rPr>
        <w:t xml:space="preserve"> incluent des ensembles d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études sur différentes matières.</w:t>
      </w:r>
    </w:p>
    <w:p w14:paraId="477EE6E0" w14:textId="78EE20EA" w:rsidR="00E53E2C" w:rsidRPr="002B3C02" w:rsidRDefault="00E53E2C" w:rsidP="009551DC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 xml:space="preserve">Chaque ministère </w:t>
      </w:r>
      <w:r w:rsidR="009551DC" w:rsidRPr="002B3C02">
        <w:rPr>
          <w:lang w:val="fr-FR"/>
        </w:rPr>
        <w:t>incluse</w:t>
      </w:r>
      <w:r w:rsidRPr="002B3C02">
        <w:rPr>
          <w:lang w:val="fr-FR"/>
        </w:rPr>
        <w:t xml:space="preserve"> plusieurs ensembles d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études. Pa</w:t>
      </w:r>
      <w:r w:rsidR="009551DC">
        <w:rPr>
          <w:lang w:val="fr-FR"/>
        </w:rPr>
        <w:t>r exemple, le ministère « culte </w:t>
      </w:r>
      <w:r w:rsidRPr="002B3C02">
        <w:rPr>
          <w:lang w:val="fr-FR"/>
        </w:rPr>
        <w:t>» incluse des ensembles sur la résurrection Jésus, sur la communion, et sur d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autres aspects du culte.</w:t>
      </w:r>
    </w:p>
    <w:p w14:paraId="6A6C01E7" w14:textId="22C46226" w:rsidR="00E53E2C" w:rsidRPr="002B3C02" w:rsidRDefault="00E53E2C" w:rsidP="007C3A2B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 xml:space="preserve">Chaque ensemble </w:t>
      </w:r>
      <w:r w:rsidR="007C3A2B">
        <w:rPr>
          <w:lang w:val="fr-FR"/>
        </w:rPr>
        <w:t>comporte</w:t>
      </w:r>
      <w:r w:rsidRPr="002B3C02">
        <w:rPr>
          <w:lang w:val="fr-FR"/>
        </w:rPr>
        <w:t xml:space="preserve"> une étude pour </w:t>
      </w:r>
      <w:r w:rsidRPr="002B3C02">
        <w:rPr>
          <w:i/>
          <w:iCs/>
          <w:lang w:val="fr-FR"/>
        </w:rPr>
        <w:t>bergers</w:t>
      </w:r>
      <w:r w:rsidRPr="002B3C02">
        <w:rPr>
          <w:lang w:val="fr-FR"/>
        </w:rPr>
        <w:t xml:space="preserve"> et une autre pour </w:t>
      </w:r>
      <w:r w:rsidRPr="002B3C02">
        <w:rPr>
          <w:i/>
          <w:iCs/>
          <w:lang w:val="fr-FR"/>
        </w:rPr>
        <w:t>enfants</w:t>
      </w:r>
      <w:r w:rsidRPr="002B3C02">
        <w:rPr>
          <w:lang w:val="fr-FR"/>
        </w:rPr>
        <w:t>. Les deux études traitent de la même matière. Ceci permet aux enfants de préparer à l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avance un</w:t>
      </w:r>
      <w:r w:rsidR="00685566" w:rsidRPr="002B3C02">
        <w:rPr>
          <w:lang w:val="fr-FR"/>
        </w:rPr>
        <w:t xml:space="preserve"> drame </w:t>
      </w:r>
      <w:r w:rsidR="007C3A2B">
        <w:rPr>
          <w:lang w:val="fr-FR"/>
        </w:rPr>
        <w:t>biblique lié</w:t>
      </w:r>
      <w:r w:rsidRPr="002B3C02">
        <w:rPr>
          <w:lang w:val="fr-FR"/>
        </w:rPr>
        <w:t xml:space="preserve"> à la matière que les adultes apprendront. Ainsi les enfants peuvent </w:t>
      </w:r>
      <w:r w:rsidR="00685566" w:rsidRPr="002B3C02">
        <w:rPr>
          <w:lang w:val="fr-FR"/>
        </w:rPr>
        <w:t>dramatiser</w:t>
      </w:r>
      <w:r w:rsidRPr="002B3C02">
        <w:rPr>
          <w:lang w:val="fr-FR"/>
        </w:rPr>
        <w:t xml:space="preserve"> cette histoire pour les adultes pendant la </w:t>
      </w:r>
      <w:r w:rsidR="00685566" w:rsidRPr="002B3C02">
        <w:rPr>
          <w:lang w:val="fr-FR"/>
        </w:rPr>
        <w:t>réunion de</w:t>
      </w:r>
      <w:r w:rsidRPr="002B3C02">
        <w:rPr>
          <w:lang w:val="fr-FR"/>
        </w:rPr>
        <w:t xml:space="preserve"> culte.</w:t>
      </w:r>
    </w:p>
    <w:p w14:paraId="4C91F5A6" w14:textId="77777777" w:rsidR="00E53E2C" w:rsidRPr="002B3C02" w:rsidRDefault="00E53E2C" w:rsidP="00E53E2C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lastRenderedPageBreak/>
        <w:t>Les études pour bergers ont le</w:t>
      </w:r>
      <w:r w:rsidR="00685566" w:rsidRPr="002B3C02">
        <w:rPr>
          <w:lang w:val="fr-FR"/>
        </w:rPr>
        <w:t>s</w:t>
      </w:r>
      <w:r w:rsidRPr="002B3C02">
        <w:rPr>
          <w:lang w:val="fr-FR"/>
        </w:rPr>
        <w:t xml:space="preserve"> mot</w:t>
      </w:r>
      <w:r w:rsidR="00685566" w:rsidRPr="002B3C02">
        <w:rPr>
          <w:lang w:val="fr-FR"/>
        </w:rPr>
        <w:t>s</w:t>
      </w:r>
      <w:r w:rsidRPr="002B3C02">
        <w:rPr>
          <w:lang w:val="fr-FR"/>
        </w:rPr>
        <w:t xml:space="preserve"> « </w:t>
      </w:r>
      <w:r w:rsidR="00685566" w:rsidRPr="002B3C02">
        <w:rPr>
          <w:lang w:val="fr-FR"/>
        </w:rPr>
        <w:t xml:space="preserve">pour </w:t>
      </w:r>
      <w:r w:rsidRPr="002B3C02">
        <w:rPr>
          <w:lang w:val="fr-FR"/>
        </w:rPr>
        <w:t>berger</w:t>
      </w:r>
      <w:r w:rsidR="00685566" w:rsidRPr="002B3C02">
        <w:rPr>
          <w:lang w:val="fr-FR"/>
        </w:rPr>
        <w:t>s</w:t>
      </w:r>
      <w:r w:rsidRPr="002B3C02">
        <w:rPr>
          <w:lang w:val="fr-FR"/>
        </w:rPr>
        <w:t xml:space="preserve"> » dans leur marge supérieure. </w:t>
      </w:r>
    </w:p>
    <w:p w14:paraId="1689CF61" w14:textId="77777777" w:rsidR="00E53E2C" w:rsidRPr="002B3C02" w:rsidRDefault="00E53E2C" w:rsidP="00E53E2C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Les études pour enfants ont le</w:t>
      </w:r>
      <w:r w:rsidR="00685566" w:rsidRPr="002B3C02">
        <w:rPr>
          <w:lang w:val="fr-FR"/>
        </w:rPr>
        <w:t>s</w:t>
      </w:r>
      <w:r w:rsidRPr="002B3C02">
        <w:rPr>
          <w:lang w:val="fr-FR"/>
        </w:rPr>
        <w:t xml:space="preserve"> mot</w:t>
      </w:r>
      <w:r w:rsidR="00685566" w:rsidRPr="002B3C02">
        <w:rPr>
          <w:lang w:val="fr-FR"/>
        </w:rPr>
        <w:t>s</w:t>
      </w:r>
      <w:r w:rsidRPr="002B3C02">
        <w:rPr>
          <w:lang w:val="fr-FR"/>
        </w:rPr>
        <w:t xml:space="preserve"> « </w:t>
      </w:r>
      <w:r w:rsidR="00685566" w:rsidRPr="002B3C02">
        <w:rPr>
          <w:lang w:val="fr-FR"/>
        </w:rPr>
        <w:t xml:space="preserve">pour </w:t>
      </w:r>
      <w:r w:rsidRPr="002B3C02">
        <w:rPr>
          <w:lang w:val="fr-FR"/>
        </w:rPr>
        <w:t>enfants » dans leur marge supérieure.</w:t>
      </w:r>
    </w:p>
    <w:p w14:paraId="3FE56932" w14:textId="435CE6A0" w:rsidR="00E53E2C" w:rsidRPr="002B3C02" w:rsidRDefault="00E53E2C" w:rsidP="007C3A2B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Quelques ensembles ont également des études supplémentaires qui présentent de</w:t>
      </w:r>
      <w:r w:rsidR="007C3A2B">
        <w:rPr>
          <w:lang w:val="fr-FR"/>
        </w:rPr>
        <w:t xml:space="preserve"> plus amples </w:t>
      </w:r>
      <w:r w:rsidRPr="002B3C02">
        <w:rPr>
          <w:lang w:val="fr-FR"/>
        </w:rPr>
        <w:t>information</w:t>
      </w:r>
      <w:r w:rsidR="00685566" w:rsidRPr="002B3C02">
        <w:rPr>
          <w:lang w:val="fr-FR"/>
        </w:rPr>
        <w:t>s sur la matière.</w:t>
      </w:r>
    </w:p>
    <w:p w14:paraId="5F017C67" w14:textId="2152D0AC" w:rsidR="00E53E2C" w:rsidRPr="002B3C02" w:rsidRDefault="00E53E2C" w:rsidP="007C3A2B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 xml:space="preserve">Chaque étude pour apprentis </w:t>
      </w:r>
      <w:r w:rsidR="00685566" w:rsidRPr="002B3C02">
        <w:rPr>
          <w:lang w:val="fr-FR"/>
        </w:rPr>
        <w:t>bergers les aidera</w:t>
      </w:r>
      <w:r w:rsidRPr="002B3C02">
        <w:rPr>
          <w:lang w:val="fr-FR"/>
        </w:rPr>
        <w:t xml:space="preserve"> à projeter </w:t>
      </w:r>
      <w:r w:rsidR="007C3A2B">
        <w:rPr>
          <w:lang w:val="fr-FR"/>
        </w:rPr>
        <w:t>les</w:t>
      </w:r>
      <w:r w:rsidRPr="002B3C02">
        <w:rPr>
          <w:lang w:val="fr-FR"/>
        </w:rPr>
        <w:t xml:space="preserve"> activités de la semaine ainsi que </w:t>
      </w:r>
      <w:r w:rsidR="00685566" w:rsidRPr="002B3C02">
        <w:rPr>
          <w:lang w:val="fr-FR"/>
        </w:rPr>
        <w:t xml:space="preserve">faire un </w:t>
      </w:r>
      <w:r w:rsidRPr="002B3C02">
        <w:rPr>
          <w:lang w:val="fr-FR"/>
        </w:rPr>
        <w:t xml:space="preserve">plan </w:t>
      </w:r>
      <w:r w:rsidR="00685566" w:rsidRPr="002B3C02">
        <w:rPr>
          <w:lang w:val="fr-FR"/>
        </w:rPr>
        <w:t xml:space="preserve">pour le </w:t>
      </w:r>
      <w:r w:rsidRPr="002B3C02">
        <w:rPr>
          <w:lang w:val="fr-FR"/>
        </w:rPr>
        <w:t>culte de la semaine suivante.</w:t>
      </w:r>
      <w:r w:rsidR="0096298A">
        <w:rPr>
          <w:lang w:val="fr-FR"/>
        </w:rPr>
        <w:br/>
      </w:r>
    </w:p>
    <w:p w14:paraId="570E6212" w14:textId="501779C7" w:rsidR="00E53E2C" w:rsidRPr="002B3C02" w:rsidRDefault="007C3A2B" w:rsidP="00685566">
      <w:pPr>
        <w:pStyle w:val="Titre3"/>
        <w:spacing w:before="180"/>
        <w:rPr>
          <w:lang w:val="fr-FR"/>
        </w:rPr>
      </w:pPr>
      <w:r>
        <w:rPr>
          <w:lang w:val="fr-FR"/>
        </w:rPr>
        <w:t>Démarrer</w:t>
      </w:r>
      <w:r w:rsidR="00E53E2C" w:rsidRPr="002B3C02">
        <w:rPr>
          <w:lang w:val="fr-FR"/>
        </w:rPr>
        <w:t xml:space="preserve"> un programme de formation P-T en lisant les </w:t>
      </w:r>
      <w:r w:rsidR="00685566" w:rsidRPr="002B3C02">
        <w:rPr>
          <w:lang w:val="fr-FR"/>
        </w:rPr>
        <w:t>études</w:t>
      </w:r>
      <w:r w:rsidR="00E53E2C" w:rsidRPr="002B3C02">
        <w:rPr>
          <w:lang w:val="fr-FR"/>
        </w:rPr>
        <w:t xml:space="preserve"> </w:t>
      </w:r>
      <w:r w:rsidR="00685566" w:rsidRPr="002B3C02">
        <w:rPr>
          <w:lang w:val="fr-FR"/>
        </w:rPr>
        <w:t>suivantes.</w:t>
      </w:r>
    </w:p>
    <w:p w14:paraId="5DD52088" w14:textId="77777777" w:rsidR="00E53E2C" w:rsidRPr="002B3C02" w:rsidRDefault="00E53E2C" w:rsidP="00E53E2C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 xml:space="preserve">Les entraîneurs sont invités à lire « Directives </w:t>
      </w:r>
      <w:r w:rsidRPr="002B3C02">
        <w:rPr>
          <w:szCs w:val="24"/>
          <w:lang w:val="fr-FR"/>
        </w:rPr>
        <w:t>pour entraîneurs </w:t>
      </w:r>
      <w:r w:rsidRPr="002B3C02">
        <w:rPr>
          <w:lang w:val="fr-FR"/>
        </w:rPr>
        <w:t>»</w:t>
      </w:r>
      <w:r w:rsidR="00685566" w:rsidRPr="002B3C02">
        <w:rPr>
          <w:lang w:val="fr-FR"/>
        </w:rPr>
        <w:t>,</w:t>
      </w:r>
      <w:r w:rsidRPr="002B3C02">
        <w:rPr>
          <w:lang w:val="fr-FR"/>
        </w:rPr>
        <w:t xml:space="preserve"> </w:t>
      </w:r>
      <w:bookmarkStart w:id="0" w:name="_GoBack"/>
      <w:bookmarkEnd w:id="0"/>
      <w:r w:rsidRPr="002B3C02">
        <w:rPr>
          <w:lang w:val="fr-FR"/>
        </w:rPr>
        <w:t>étude n</w:t>
      </w:r>
      <w:r w:rsidRPr="002B3C02">
        <w:rPr>
          <w:vertAlign w:val="superscript"/>
          <w:lang w:val="fr-FR"/>
        </w:rPr>
        <w:t>o</w:t>
      </w:r>
      <w:r w:rsidRPr="002B3C02">
        <w:rPr>
          <w:lang w:val="fr-FR"/>
        </w:rPr>
        <w:t xml:space="preserve"> 3.</w:t>
      </w:r>
    </w:p>
    <w:p w14:paraId="544DF2FF" w14:textId="77777777" w:rsidR="00E53E2C" w:rsidRPr="002B3C02" w:rsidRDefault="00E53E2C" w:rsidP="00E53E2C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Les apprentis bergers devraient lire « </w:t>
      </w:r>
      <w:r w:rsidRPr="002B3C02">
        <w:rPr>
          <w:szCs w:val="24"/>
          <w:lang w:val="fr-FR"/>
        </w:rPr>
        <w:t>Directives pour apprentis bergers </w:t>
      </w:r>
      <w:r w:rsidRPr="002B3C02">
        <w:rPr>
          <w:lang w:val="fr-FR"/>
        </w:rPr>
        <w:t>»</w:t>
      </w:r>
      <w:r w:rsidR="00685566" w:rsidRPr="002B3C02">
        <w:rPr>
          <w:lang w:val="fr-FR"/>
        </w:rPr>
        <w:t>,</w:t>
      </w:r>
      <w:r w:rsidRPr="002B3C02">
        <w:rPr>
          <w:lang w:val="fr-FR"/>
        </w:rPr>
        <w:t xml:space="preserve"> étude n</w:t>
      </w:r>
      <w:r w:rsidRPr="002B3C02">
        <w:rPr>
          <w:vertAlign w:val="superscript"/>
          <w:lang w:val="fr-FR"/>
        </w:rPr>
        <w:t>o</w:t>
      </w:r>
      <w:r w:rsidRPr="002B3C02">
        <w:rPr>
          <w:lang w:val="fr-FR"/>
        </w:rPr>
        <w:t xml:space="preserve"> 4.</w:t>
      </w:r>
    </w:p>
    <w:p w14:paraId="4D700890" w14:textId="77777777" w:rsidR="00E53E2C" w:rsidRPr="002B3C02" w:rsidRDefault="00E53E2C" w:rsidP="00E53E2C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Ceux qui enseignent des enfants sont censés lire « </w:t>
      </w:r>
      <w:r w:rsidR="00685566" w:rsidRPr="002B3C02">
        <w:rPr>
          <w:lang w:val="fr-FR"/>
        </w:rPr>
        <w:t>Directives</w:t>
      </w:r>
      <w:r w:rsidRPr="002B3C02">
        <w:rPr>
          <w:lang w:val="fr-FR"/>
        </w:rPr>
        <w:t xml:space="preserve"> pour ceux qui enseignent des enfants »</w:t>
      </w:r>
      <w:r w:rsidR="00685566" w:rsidRPr="002B3C02">
        <w:rPr>
          <w:lang w:val="fr-FR"/>
        </w:rPr>
        <w:t>,</w:t>
      </w:r>
      <w:r w:rsidRPr="002B3C02">
        <w:rPr>
          <w:lang w:val="fr-FR"/>
        </w:rPr>
        <w:t xml:space="preserve"> étude n</w:t>
      </w:r>
      <w:r w:rsidRPr="002B3C02">
        <w:rPr>
          <w:vertAlign w:val="superscript"/>
          <w:lang w:val="fr-FR"/>
        </w:rPr>
        <w:t>o</w:t>
      </w:r>
      <w:r w:rsidRPr="002B3C02">
        <w:rPr>
          <w:lang w:val="fr-FR"/>
        </w:rPr>
        <w:t xml:space="preserve"> 5.</w:t>
      </w:r>
    </w:p>
    <w:p w14:paraId="5E0553AD" w14:textId="77777777" w:rsidR="00E53E2C" w:rsidRPr="002B3C02" w:rsidRDefault="00E53E2C" w:rsidP="00E53E2C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Les chefs de culte liront « </w:t>
      </w:r>
      <w:r w:rsidRPr="002B3C02">
        <w:rPr>
          <w:szCs w:val="24"/>
          <w:lang w:val="fr-FR"/>
        </w:rPr>
        <w:t>Planifiez et facilitez le culte en groupe </w:t>
      </w:r>
      <w:r w:rsidRPr="002B3C02">
        <w:rPr>
          <w:lang w:val="fr-FR"/>
        </w:rPr>
        <w:t>»</w:t>
      </w:r>
      <w:r w:rsidR="00685566" w:rsidRPr="002B3C02">
        <w:rPr>
          <w:lang w:val="fr-FR"/>
        </w:rPr>
        <w:t>,</w:t>
      </w:r>
      <w:r w:rsidRPr="002B3C02">
        <w:rPr>
          <w:lang w:val="fr-FR"/>
        </w:rPr>
        <w:t xml:space="preserve"> étude n</w:t>
      </w:r>
      <w:r w:rsidRPr="002B3C02">
        <w:rPr>
          <w:vertAlign w:val="superscript"/>
          <w:lang w:val="fr-FR"/>
        </w:rPr>
        <w:t>o</w:t>
      </w:r>
      <w:r w:rsidRPr="002B3C02">
        <w:rPr>
          <w:lang w:val="fr-FR"/>
        </w:rPr>
        <w:t xml:space="preserve"> 8.</w:t>
      </w:r>
    </w:p>
    <w:p w14:paraId="0D680C1C" w14:textId="6CC1E1D4" w:rsidR="00E53E2C" w:rsidRPr="002B3C02" w:rsidRDefault="007C3A2B" w:rsidP="007C3A2B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Les </w:t>
      </w:r>
      <w:r w:rsidR="00E53E2C" w:rsidRPr="002B3C02">
        <w:rPr>
          <w:lang w:val="fr-FR"/>
        </w:rPr>
        <w:t>autres sont tenus à lire « </w:t>
      </w:r>
      <w:r w:rsidR="00E53E2C" w:rsidRPr="002B3C02">
        <w:rPr>
          <w:szCs w:val="24"/>
          <w:lang w:val="fr-FR"/>
        </w:rPr>
        <w:t>Aider la vie de corps d</w:t>
      </w:r>
      <w:r w:rsidR="00DA3FC7" w:rsidRPr="002B3C02">
        <w:rPr>
          <w:szCs w:val="24"/>
          <w:lang w:val="fr-FR"/>
        </w:rPr>
        <w:t>’</w:t>
      </w:r>
      <w:r w:rsidR="00E53E2C" w:rsidRPr="002B3C02">
        <w:rPr>
          <w:szCs w:val="24"/>
          <w:lang w:val="fr-FR"/>
        </w:rPr>
        <w:t xml:space="preserve">une congrégation </w:t>
      </w:r>
      <w:r w:rsidR="00E53E2C" w:rsidRPr="002B3C02">
        <w:rPr>
          <w:lang w:val="fr-FR"/>
        </w:rPr>
        <w:t>»</w:t>
      </w:r>
      <w:r w:rsidR="00685566" w:rsidRPr="002B3C02">
        <w:rPr>
          <w:lang w:val="fr-FR"/>
        </w:rPr>
        <w:t>,</w:t>
      </w:r>
      <w:r w:rsidR="00E53E2C" w:rsidRPr="002B3C02">
        <w:rPr>
          <w:lang w:val="fr-FR"/>
        </w:rPr>
        <w:t xml:space="preserve"> </w:t>
      </w:r>
      <w:r w:rsidR="00685566" w:rsidRPr="002B3C02">
        <w:rPr>
          <w:lang w:val="fr-FR"/>
        </w:rPr>
        <w:t xml:space="preserve">étude </w:t>
      </w:r>
      <w:r w:rsidR="00E53E2C" w:rsidRPr="002B3C02">
        <w:rPr>
          <w:lang w:val="fr-FR"/>
        </w:rPr>
        <w:t>n</w:t>
      </w:r>
      <w:r w:rsidR="00E53E2C" w:rsidRPr="002B3C02">
        <w:rPr>
          <w:vertAlign w:val="superscript"/>
          <w:lang w:val="fr-FR"/>
        </w:rPr>
        <w:t>o</w:t>
      </w:r>
      <w:r w:rsidR="00E53E2C" w:rsidRPr="002B3C02">
        <w:rPr>
          <w:lang w:val="fr-FR"/>
        </w:rPr>
        <w:t xml:space="preserve"> 7.</w:t>
      </w:r>
    </w:p>
    <w:p w14:paraId="6BA5561A" w14:textId="011C1DE5" w:rsidR="00E53E2C" w:rsidRPr="002B3C02" w:rsidRDefault="00E53E2C" w:rsidP="00685566">
      <w:pPr>
        <w:numPr>
          <w:ilvl w:val="0"/>
          <w:numId w:val="4"/>
        </w:numPr>
        <w:rPr>
          <w:lang w:val="fr-FR"/>
        </w:rPr>
      </w:pPr>
      <w:r w:rsidRPr="002B3C02">
        <w:rPr>
          <w:lang w:val="fr-FR"/>
        </w:rPr>
        <w:t>Les Coordonnateurs qui mènent des ateliers</w:t>
      </w:r>
      <w:r w:rsidR="00685566" w:rsidRPr="002B3C02">
        <w:rPr>
          <w:lang w:val="fr-FR"/>
        </w:rPr>
        <w:t xml:space="preserve"> pour</w:t>
      </w:r>
      <w:r w:rsidRPr="002B3C02">
        <w:rPr>
          <w:lang w:val="fr-FR"/>
        </w:rPr>
        <w:t xml:space="preserve"> introduire </w:t>
      </w:r>
      <w:r w:rsidRPr="002B3C02">
        <w:rPr>
          <w:i/>
          <w:iCs/>
          <w:lang w:val="fr-FR"/>
        </w:rPr>
        <w:t>Paul-Timothée</w:t>
      </w:r>
      <w:r w:rsidRPr="002B3C02">
        <w:rPr>
          <w:lang w:val="fr-FR"/>
        </w:rPr>
        <w:t xml:space="preserve"> doivent lire « Manuel d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atelier pour entraîneurs des apprentis bergers » qu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 xml:space="preserve">ils peuvent librement télécharger sur </w:t>
      </w:r>
      <w:r w:rsidR="007C3A2B">
        <w:rPr>
          <w:lang w:bidi="ar-MA"/>
        </w:rPr>
        <w:t>&lt;</w:t>
      </w:r>
      <w:r w:rsidRPr="007C3A2B">
        <w:rPr>
          <w:lang w:val="fr-FR"/>
        </w:rPr>
        <w:t>www.Paul-Timothee.info</w:t>
      </w:r>
      <w:r w:rsidR="007C3A2B">
        <w:rPr>
          <w:lang w:val="fr-FR"/>
        </w:rPr>
        <w:t>&gt;</w:t>
      </w:r>
      <w:r w:rsidRPr="002B3C02">
        <w:rPr>
          <w:lang w:val="fr-FR"/>
        </w:rPr>
        <w:t>.</w:t>
      </w:r>
      <w:r w:rsidR="0096298A">
        <w:rPr>
          <w:lang w:val="fr-FR"/>
        </w:rPr>
        <w:br/>
      </w:r>
    </w:p>
    <w:p w14:paraId="40E50BAC" w14:textId="77777777" w:rsidR="00E53E2C" w:rsidRPr="002B3C02" w:rsidRDefault="00E53E2C" w:rsidP="00E53E2C">
      <w:pPr>
        <w:pStyle w:val="Titre3"/>
        <w:spacing w:before="180"/>
        <w:rPr>
          <w:lang w:val="fr-FR"/>
        </w:rPr>
      </w:pPr>
      <w:r w:rsidRPr="002B3C02">
        <w:rPr>
          <w:lang w:val="fr-FR"/>
        </w:rPr>
        <w:t>Les études P-T vous aideront à projeter des activités interactives et relationnelles de culte.</w:t>
      </w:r>
    </w:p>
    <w:p w14:paraId="2DFD9270" w14:textId="5DF3C060" w:rsidR="00E53E2C" w:rsidRDefault="00E53E2C" w:rsidP="007C3A2B">
      <w:pPr>
        <w:pStyle w:val="Maintext"/>
        <w:rPr>
          <w:lang w:val="fr-FR"/>
        </w:rPr>
      </w:pPr>
      <w:r w:rsidRPr="002B3C02">
        <w:rPr>
          <w:lang w:val="fr-FR"/>
        </w:rPr>
        <w:t xml:space="preserve">Servez-vous des études P-T pour préparer des </w:t>
      </w:r>
      <w:r w:rsidR="007C3A2B">
        <w:rPr>
          <w:lang w:val="fr-FR"/>
        </w:rPr>
        <w:t xml:space="preserve">réunions </w:t>
      </w:r>
      <w:r w:rsidR="007C3A2B" w:rsidRPr="002B3C02">
        <w:rPr>
          <w:lang w:val="fr-FR"/>
        </w:rPr>
        <w:t>participati</w:t>
      </w:r>
      <w:r w:rsidR="007C3A2B">
        <w:rPr>
          <w:lang w:val="fr-FR"/>
        </w:rPr>
        <w:t>ve</w:t>
      </w:r>
      <w:r w:rsidR="007C3A2B" w:rsidRPr="002B3C02">
        <w:rPr>
          <w:lang w:val="fr-FR"/>
        </w:rPr>
        <w:t xml:space="preserve">s </w:t>
      </w:r>
      <w:r w:rsidR="007C3A2B">
        <w:rPr>
          <w:lang w:val="fr-FR"/>
        </w:rPr>
        <w:t xml:space="preserve">de </w:t>
      </w:r>
      <w:r w:rsidRPr="002B3C02">
        <w:rPr>
          <w:lang w:val="fr-FR"/>
        </w:rPr>
        <w:t>cultes ayant une ambiance de famille</w:t>
      </w:r>
      <w:r w:rsidR="00664E9F" w:rsidRPr="002B3C02">
        <w:rPr>
          <w:lang w:val="fr-FR"/>
        </w:rPr>
        <w:t xml:space="preserve"> qui</w:t>
      </w:r>
      <w:r w:rsidRPr="002B3C02">
        <w:rPr>
          <w:lang w:val="fr-FR"/>
        </w:rPr>
        <w:t xml:space="preserve"> inclu</w:t>
      </w:r>
      <w:r w:rsidR="00664E9F" w:rsidRPr="002B3C02">
        <w:rPr>
          <w:lang w:val="fr-FR"/>
        </w:rPr>
        <w:t>se</w:t>
      </w:r>
      <w:r w:rsidRPr="002B3C02">
        <w:rPr>
          <w:lang w:val="fr-FR"/>
        </w:rPr>
        <w:t xml:space="preserve"> des </w:t>
      </w:r>
      <w:r w:rsidRPr="002B3C02">
        <w:rPr>
          <w:lang w:val="fr-FR"/>
        </w:rPr>
        <w:lastRenderedPageBreak/>
        <w:t>enfants. L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Esprit Saint fonctionne plus puissamment lors des réunions dans lesquelles les participants</w:t>
      </w:r>
      <w:r w:rsidR="00DA3FC7" w:rsidRPr="002B3C02">
        <w:rPr>
          <w:lang w:val="fr-FR"/>
        </w:rPr>
        <w:t xml:space="preserve"> </w:t>
      </w:r>
      <w:r w:rsidRPr="002B3C02">
        <w:rPr>
          <w:lang w:val="fr-FR"/>
        </w:rPr>
        <w:t xml:space="preserve">jouissent </w:t>
      </w:r>
      <w:r w:rsidR="007C3A2B" w:rsidRPr="002B3C02">
        <w:rPr>
          <w:lang w:val="fr-FR"/>
        </w:rPr>
        <w:t>de relations interpersonnelles</w:t>
      </w:r>
      <w:r w:rsidRPr="002B3C02">
        <w:rPr>
          <w:lang w:val="fr-FR"/>
        </w:rPr>
        <w:t>.</w:t>
      </w:r>
    </w:p>
    <w:p w14:paraId="0A7343B5" w14:textId="77777777" w:rsidR="00BD24F5" w:rsidRPr="002B3C02" w:rsidRDefault="00BD24F5" w:rsidP="007C3A2B">
      <w:pPr>
        <w:pStyle w:val="Maintext"/>
        <w:rPr>
          <w:lang w:val="fr-FR"/>
        </w:rPr>
      </w:pPr>
    </w:p>
    <w:p w14:paraId="73E79B11" w14:textId="77777777" w:rsidR="00E53E2C" w:rsidRPr="002B3C02" w:rsidRDefault="00E53E2C" w:rsidP="00664E9F">
      <w:pPr>
        <w:pStyle w:val="Titre3"/>
        <w:spacing w:before="180"/>
        <w:rPr>
          <w:lang w:val="fr-FR"/>
        </w:rPr>
      </w:pPr>
      <w:r w:rsidRPr="002B3C02">
        <w:rPr>
          <w:lang w:val="fr-FR"/>
        </w:rPr>
        <w:t>Les études P-T peuvent être imprimées dans un format commode de poche.</w:t>
      </w:r>
    </w:p>
    <w:p w14:paraId="1734C6DA" w14:textId="437A54C4" w:rsidR="00E53E2C" w:rsidRPr="002B3C02" w:rsidRDefault="00E53E2C" w:rsidP="00C61986">
      <w:pPr>
        <w:pStyle w:val="Maintext"/>
        <w:rPr>
          <w:lang w:val="fr-FR"/>
        </w:rPr>
      </w:pPr>
      <w:r w:rsidRPr="002B3C02">
        <w:rPr>
          <w:lang w:val="fr-FR"/>
        </w:rPr>
        <w:t xml:space="preserve">Fournir les études sous une forme facile à employer. La plupart des études </w:t>
      </w:r>
      <w:r w:rsidR="00664E9F" w:rsidRPr="002B3C02">
        <w:rPr>
          <w:lang w:val="fr-FR"/>
        </w:rPr>
        <w:t>s</w:t>
      </w:r>
      <w:r w:rsidR="00DA3FC7" w:rsidRPr="002B3C02">
        <w:rPr>
          <w:lang w:val="fr-FR"/>
        </w:rPr>
        <w:t>’</w:t>
      </w:r>
      <w:proofErr w:type="spellStart"/>
      <w:r w:rsidR="00C61986">
        <w:rPr>
          <w:lang w:val="fr-FR"/>
        </w:rPr>
        <w:t>étallent</w:t>
      </w:r>
      <w:proofErr w:type="spellEnd"/>
      <w:r w:rsidRPr="002B3C02">
        <w:rPr>
          <w:lang w:val="fr-FR"/>
        </w:rPr>
        <w:t xml:space="preserve"> sur une ou deux feuilles de papier, imprimées des deux côtés. Replier les feuilles fera qu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il y ait quatre pages ou plus.</w:t>
      </w:r>
      <w:r w:rsidR="00647FE3">
        <w:rPr>
          <w:lang w:val="fr-FR"/>
        </w:rPr>
        <w:br/>
      </w:r>
    </w:p>
    <w:p w14:paraId="5EBD4D6B" w14:textId="41159FD5" w:rsidR="00E53E2C" w:rsidRDefault="001A3DC4" w:rsidP="00E53E2C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editId="503B3529">
            <wp:extent cx="4161073" cy="37242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02" cy="372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C3BC635" w14:textId="77777777" w:rsidR="0096298A" w:rsidRDefault="0096298A" w:rsidP="00E53E2C">
      <w:pPr>
        <w:jc w:val="center"/>
        <w:rPr>
          <w:lang w:val="fr-FR"/>
        </w:rPr>
      </w:pPr>
    </w:p>
    <w:p w14:paraId="1B87097C" w14:textId="77777777" w:rsidR="0096298A" w:rsidRDefault="0096298A" w:rsidP="00E53E2C">
      <w:pPr>
        <w:jc w:val="center"/>
        <w:rPr>
          <w:lang w:val="fr-FR"/>
        </w:rPr>
      </w:pPr>
    </w:p>
    <w:p w14:paraId="268389DA" w14:textId="77777777" w:rsidR="0096298A" w:rsidRDefault="0096298A" w:rsidP="00E53E2C">
      <w:pPr>
        <w:jc w:val="center"/>
        <w:rPr>
          <w:lang w:val="fr-FR"/>
        </w:rPr>
      </w:pPr>
    </w:p>
    <w:p w14:paraId="5924DED3" w14:textId="77777777" w:rsidR="00E53E2C" w:rsidRPr="002B3C02" w:rsidRDefault="00E53E2C" w:rsidP="00E53E2C">
      <w:pPr>
        <w:pStyle w:val="Titre3"/>
        <w:spacing w:before="180"/>
        <w:rPr>
          <w:lang w:val="fr-FR"/>
        </w:rPr>
      </w:pPr>
      <w:r w:rsidRPr="002B3C02">
        <w:rPr>
          <w:lang w:val="fr-FR"/>
        </w:rPr>
        <w:lastRenderedPageBreak/>
        <w:t>Les éditeurs P-T peuvent rédiger de nouvelles études selon</w:t>
      </w:r>
      <w:r w:rsidR="00DA3FC7" w:rsidRPr="002B3C02">
        <w:rPr>
          <w:lang w:val="fr-FR"/>
        </w:rPr>
        <w:t xml:space="preserve"> </w:t>
      </w:r>
      <w:r w:rsidRPr="002B3C02">
        <w:rPr>
          <w:lang w:val="fr-FR"/>
        </w:rPr>
        <w:t>vos besoins.</w:t>
      </w:r>
    </w:p>
    <w:p w14:paraId="76853CFC" w14:textId="2E25F9D6" w:rsidR="00E53E2C" w:rsidRPr="002B3C02" w:rsidRDefault="00E53E2C" w:rsidP="00DA3FC7">
      <w:pPr>
        <w:pStyle w:val="Maintext"/>
        <w:rPr>
          <w:lang w:val="fr-FR"/>
        </w:rPr>
      </w:pPr>
      <w:r w:rsidRPr="002B3C02">
        <w:rPr>
          <w:lang w:val="fr-FR"/>
        </w:rPr>
        <w:t xml:space="preserve">Si vous informerez les éditeurs P-T des besoins de vos apprentis, alors ils essayeront de créer de nouvelles études pour y répondre. Peut-être devriez-vous informer votre superviseur de vos besoins, de sorte </w:t>
      </w:r>
      <w:r w:rsidR="00C61986" w:rsidRPr="002B3C02">
        <w:rPr>
          <w:lang w:val="fr-FR"/>
        </w:rPr>
        <w:t>qu’il puisse</w:t>
      </w:r>
      <w:r w:rsidRPr="002B3C02">
        <w:rPr>
          <w:lang w:val="fr-FR"/>
        </w:rPr>
        <w:t xml:space="preserve"> en informer les éditeurs.</w:t>
      </w:r>
    </w:p>
    <w:p w14:paraId="708184CF" w14:textId="2EB391A4" w:rsidR="00E53E2C" w:rsidRPr="002B3C02" w:rsidRDefault="00E53E2C" w:rsidP="00C61986">
      <w:pPr>
        <w:pStyle w:val="Maintext"/>
        <w:rPr>
          <w:lang w:val="fr-FR"/>
        </w:rPr>
      </w:pPr>
      <w:r w:rsidRPr="002B3C02">
        <w:rPr>
          <w:lang w:val="fr-FR"/>
        </w:rPr>
        <w:t>Le programme d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études Paul-Timothy n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 xml:space="preserve">arrivera </w:t>
      </w:r>
      <w:r w:rsidR="00DA3FC7" w:rsidRPr="002B3C02">
        <w:rPr>
          <w:lang w:val="fr-FR"/>
        </w:rPr>
        <w:t xml:space="preserve">jamais </w:t>
      </w:r>
      <w:r w:rsidRPr="002B3C02">
        <w:rPr>
          <w:lang w:val="fr-FR"/>
        </w:rPr>
        <w:t>à bonne fin, parce que de nouvelles études seront ajoutées selon l</w:t>
      </w:r>
      <w:r w:rsidR="00DA3FC7" w:rsidRPr="002B3C02">
        <w:rPr>
          <w:lang w:val="fr-FR"/>
        </w:rPr>
        <w:t>es besoins de</w:t>
      </w:r>
      <w:r w:rsidRPr="002B3C02">
        <w:rPr>
          <w:lang w:val="fr-FR"/>
        </w:rPr>
        <w:t xml:space="preserve">s </w:t>
      </w:r>
      <w:r w:rsidRPr="002B3C02">
        <w:rPr>
          <w:szCs w:val="24"/>
          <w:lang w:val="fr-FR"/>
        </w:rPr>
        <w:t>congrégations</w:t>
      </w:r>
      <w:r w:rsidR="00DA3FC7" w:rsidRPr="002B3C02">
        <w:rPr>
          <w:szCs w:val="24"/>
          <w:lang w:val="fr-FR"/>
        </w:rPr>
        <w:t xml:space="preserve"> des utilisateurs</w:t>
      </w:r>
      <w:r w:rsidR="00C61986">
        <w:rPr>
          <w:lang w:val="fr-FR"/>
        </w:rPr>
        <w:t xml:space="preserve">. </w:t>
      </w:r>
      <w:r w:rsidRPr="002B3C02">
        <w:rPr>
          <w:lang w:val="fr-FR"/>
        </w:rPr>
        <w:t xml:space="preserve">Veuillez visiter </w:t>
      </w:r>
      <w:r w:rsidR="002B3C02">
        <w:rPr>
          <w:lang w:val="fr-FR"/>
        </w:rPr>
        <w:t xml:space="preserve">de temps à autres </w:t>
      </w:r>
      <w:r w:rsidRPr="002B3C02">
        <w:rPr>
          <w:lang w:val="fr-FR"/>
        </w:rPr>
        <w:t xml:space="preserve">le site </w:t>
      </w:r>
      <w:r w:rsidR="00C61986">
        <w:rPr>
          <w:lang w:val="fr-FR"/>
        </w:rPr>
        <w:t>&lt;</w:t>
      </w:r>
      <w:r w:rsidRPr="002B3C02">
        <w:rPr>
          <w:lang w:val="fr-FR"/>
        </w:rPr>
        <w:t>www.Paul-Timothee.info</w:t>
      </w:r>
      <w:r w:rsidR="00C61986">
        <w:rPr>
          <w:lang w:val="en-US" w:bidi="ar-MA"/>
        </w:rPr>
        <w:t>&gt;</w:t>
      </w:r>
      <w:r w:rsidR="00C61986">
        <w:rPr>
          <w:lang w:val="fr-FR"/>
        </w:rPr>
        <w:t>.</w:t>
      </w:r>
      <w:r w:rsidR="0096298A">
        <w:rPr>
          <w:lang w:val="fr-FR"/>
        </w:rPr>
        <w:br/>
      </w:r>
    </w:p>
    <w:p w14:paraId="33D0DD61" w14:textId="77777777" w:rsidR="00E53E2C" w:rsidRPr="002B3C02" w:rsidRDefault="00E53E2C" w:rsidP="00E53E2C">
      <w:pPr>
        <w:pStyle w:val="Titre3"/>
        <w:spacing w:before="180"/>
        <w:rPr>
          <w:lang w:val="fr-FR"/>
        </w:rPr>
      </w:pPr>
      <w:r w:rsidRPr="002B3C02">
        <w:rPr>
          <w:lang w:val="fr-FR"/>
        </w:rPr>
        <w:t xml:space="preserve">Les études P-T </w:t>
      </w:r>
      <w:r w:rsidRPr="002B3C02">
        <w:rPr>
          <w:szCs w:val="24"/>
          <w:lang w:val="fr-FR"/>
        </w:rPr>
        <w:t>n</w:t>
      </w:r>
      <w:r w:rsidR="00DA3FC7" w:rsidRPr="002B3C02">
        <w:rPr>
          <w:szCs w:val="24"/>
          <w:lang w:val="fr-FR"/>
        </w:rPr>
        <w:t>’</w:t>
      </w:r>
      <w:r w:rsidRPr="002B3C02">
        <w:rPr>
          <w:szCs w:val="24"/>
          <w:lang w:val="fr-FR"/>
        </w:rPr>
        <w:t>ont</w:t>
      </w:r>
      <w:r w:rsidRPr="002B3C02">
        <w:rPr>
          <w:lang w:val="fr-FR"/>
        </w:rPr>
        <w:t xml:space="preserve"> aucune restriction à copier ou à traduire.</w:t>
      </w:r>
    </w:p>
    <w:p w14:paraId="6EC9A688" w14:textId="77777777" w:rsidR="00E53E2C" w:rsidRPr="002B3C02" w:rsidRDefault="00E53E2C" w:rsidP="002B3C02">
      <w:pPr>
        <w:pStyle w:val="Maintext"/>
        <w:rPr>
          <w:lang w:val="fr-FR"/>
        </w:rPr>
      </w:pPr>
      <w:r w:rsidRPr="002B3C02">
        <w:rPr>
          <w:lang w:val="fr-FR"/>
        </w:rPr>
        <w:t>Ce livret et les matériels qu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il décrit peuvent être librement copiés, traduits, stockés, distribués, donnés et vendus.</w:t>
      </w:r>
    </w:p>
    <w:p w14:paraId="49069682" w14:textId="50A03E08" w:rsidR="00E53E2C" w:rsidRPr="002B3C02" w:rsidRDefault="00E53E2C" w:rsidP="00C61986">
      <w:pPr>
        <w:pStyle w:val="Maintext"/>
        <w:rPr>
          <w:lang w:val="fr-FR"/>
        </w:rPr>
      </w:pPr>
      <w:r w:rsidRPr="002B3C02">
        <w:rPr>
          <w:lang w:val="fr-FR"/>
        </w:rPr>
        <w:t>Pour les protéger des abuseurs potentiels, on vous prie d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>y indiquer « Copyright © par Paul-Timothée. Copie libre. ».</w:t>
      </w:r>
      <w:r w:rsidR="002B3C02">
        <w:rPr>
          <w:lang w:val="fr-FR"/>
        </w:rPr>
        <w:t xml:space="preserve"> </w:t>
      </w:r>
      <w:r w:rsidRPr="002B3C02">
        <w:rPr>
          <w:lang w:val="fr-FR"/>
        </w:rPr>
        <w:t>Personne n</w:t>
      </w:r>
      <w:r w:rsidR="00DA3FC7" w:rsidRPr="002B3C02">
        <w:rPr>
          <w:lang w:val="fr-FR"/>
        </w:rPr>
        <w:t>’</w:t>
      </w:r>
      <w:r w:rsidRPr="002B3C02">
        <w:rPr>
          <w:lang w:val="fr-FR"/>
        </w:rPr>
        <w:t xml:space="preserve">a un droit exclusif de produire, stocker, vendre ou distribuer ces matériaux dans </w:t>
      </w:r>
      <w:r w:rsidR="00C61986">
        <w:rPr>
          <w:lang w:val="fr-FR"/>
        </w:rPr>
        <w:t>une</w:t>
      </w:r>
      <w:r w:rsidRPr="002B3C02">
        <w:rPr>
          <w:lang w:val="fr-FR"/>
        </w:rPr>
        <w:t xml:space="preserve"> langue ou région</w:t>
      </w:r>
      <w:r w:rsidR="00C61986">
        <w:rPr>
          <w:lang w:val="fr-FR"/>
        </w:rPr>
        <w:t xml:space="preserve"> quelconque</w:t>
      </w:r>
      <w:r w:rsidRPr="002B3C02">
        <w:rPr>
          <w:lang w:val="fr-FR"/>
        </w:rPr>
        <w:t>.</w:t>
      </w:r>
    </w:p>
    <w:p w14:paraId="1CC8D0AC" w14:textId="77777777" w:rsidR="00105580" w:rsidRPr="002B3C02" w:rsidRDefault="00105580" w:rsidP="007B6270">
      <w:pPr>
        <w:rPr>
          <w:rFonts w:ascii="Arial" w:hAnsi="Arial" w:cs="Arial"/>
          <w:lang w:val="fr-FR"/>
        </w:rPr>
      </w:pPr>
    </w:p>
    <w:sectPr w:rsidR="00105580" w:rsidRPr="002B3C02" w:rsidSect="0096298A">
      <w:headerReference w:type="even" r:id="rId9"/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090D4" w14:textId="77777777" w:rsidR="002F3E38" w:rsidRDefault="002F3E38">
      <w:r>
        <w:separator/>
      </w:r>
    </w:p>
  </w:endnote>
  <w:endnote w:type="continuationSeparator" w:id="0">
    <w:p w14:paraId="232E7676" w14:textId="77777777" w:rsidR="002F3E38" w:rsidRDefault="002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D0E04" w14:textId="77777777" w:rsidR="00DA4AF6" w:rsidRPr="00DA4AF6" w:rsidRDefault="00DA4AF6" w:rsidP="00DA4AF6">
    <w:pPr>
      <w:jc w:val="center"/>
      <w:rPr>
        <w:rFonts w:ascii="Arial" w:hAnsi="Arial" w:cs="Arial"/>
        <w:b/>
        <w:bCs/>
        <w:sz w:val="20"/>
        <w:lang w:val="fr-FR"/>
      </w:rPr>
    </w:pPr>
    <w:r w:rsidRPr="00DA4AF6">
      <w:rPr>
        <w:rFonts w:ascii="Arial" w:hAnsi="Arial" w:cs="Arial"/>
        <w:b/>
        <w:bCs/>
        <w:sz w:val="20"/>
        <w:lang w:val="fr-FR"/>
      </w:rPr>
      <w:t>Télécharger librement sur www.Paul-Timothée.info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35551" w14:textId="77777777" w:rsidR="002F3E38" w:rsidRDefault="002F3E38">
      <w:r>
        <w:separator/>
      </w:r>
    </w:p>
  </w:footnote>
  <w:footnote w:type="continuationSeparator" w:id="0">
    <w:p w14:paraId="58BE9289" w14:textId="77777777" w:rsidR="002F3E38" w:rsidRDefault="002F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ECC4" w14:textId="77777777" w:rsidR="005D60CC" w:rsidRDefault="005D60C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07DF9C" w14:textId="77777777" w:rsidR="005D60CC" w:rsidRDefault="005D60CC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7C4C7" w14:textId="4A91DBF6" w:rsidR="005D60CC" w:rsidRPr="00DA4AF6" w:rsidRDefault="00DA4AF6" w:rsidP="0096298A">
    <w:pPr>
      <w:jc w:val="center"/>
      <w:rPr>
        <w:rFonts w:ascii="Arial" w:hAnsi="Arial" w:cs="Arial"/>
        <w:b/>
        <w:bCs/>
        <w:sz w:val="20"/>
        <w:lang w:val="fr-FR"/>
      </w:rPr>
    </w:pPr>
    <w:r w:rsidRPr="00DA4AF6">
      <w:rPr>
        <w:rFonts w:ascii="Arial" w:hAnsi="Arial" w:cs="Arial"/>
        <w:b/>
        <w:bCs/>
        <w:sz w:val="20"/>
        <w:lang w:val="fr-FR"/>
      </w:rPr>
      <w:t>Paul-Timothée — Pour tous —</w:t>
    </w:r>
    <w:r w:rsidR="0096298A">
      <w:rPr>
        <w:rFonts w:ascii="Arial" w:hAnsi="Arial" w:cs="Arial"/>
        <w:b/>
        <w:bCs/>
        <w:sz w:val="20"/>
        <w:lang w:val="fr-FR"/>
      </w:rPr>
      <w:t xml:space="preserve"> </w:t>
    </w:r>
    <w:r w:rsidRPr="00DA4AF6">
      <w:rPr>
        <w:rFonts w:ascii="Arial" w:hAnsi="Arial" w:cs="Arial"/>
        <w:b/>
        <w:bCs/>
        <w:sz w:val="20"/>
        <w:lang w:val="fr-FR"/>
      </w:rPr>
      <w:t>n</w:t>
    </w:r>
    <w:r w:rsidRPr="00DA4AF6">
      <w:rPr>
        <w:rFonts w:ascii="Arial" w:hAnsi="Arial" w:cs="Arial"/>
        <w:b/>
        <w:bCs/>
        <w:sz w:val="20"/>
        <w:vertAlign w:val="superscript"/>
        <w:lang w:val="fr-FR"/>
      </w:rPr>
      <w:t>o</w:t>
    </w:r>
    <w:r w:rsidRPr="00DA4AF6">
      <w:rPr>
        <w:rFonts w:ascii="Arial" w:hAnsi="Arial" w:cs="Arial"/>
        <w:b/>
        <w:bCs/>
        <w:sz w:val="20"/>
        <w:lang w:val="fr-FR"/>
      </w:rPr>
      <w:t xml:space="preserve"> 1 — </w:t>
    </w:r>
    <w:r w:rsidR="00835113" w:rsidRPr="00DA4AF6">
      <w:rPr>
        <w:rFonts w:ascii="Arial" w:hAnsi="Arial" w:cs="Arial"/>
        <w:b/>
        <w:bCs/>
        <w:sz w:val="20"/>
        <w:lang w:val="fr-FR"/>
      </w:rPr>
      <w:t xml:space="preserve">Page </w:t>
    </w:r>
    <w:r w:rsidR="00835113" w:rsidRPr="00DA4AF6">
      <w:rPr>
        <w:rFonts w:ascii="Arial" w:hAnsi="Arial" w:cs="Arial"/>
        <w:b/>
        <w:bCs/>
        <w:sz w:val="20"/>
        <w:lang w:val="fr-FR"/>
      </w:rPr>
      <w:fldChar w:fldCharType="begin"/>
    </w:r>
    <w:r w:rsidR="00835113" w:rsidRPr="00DA4AF6">
      <w:rPr>
        <w:rFonts w:ascii="Arial" w:hAnsi="Arial" w:cs="Arial"/>
        <w:b/>
        <w:bCs/>
        <w:sz w:val="20"/>
        <w:lang w:val="fr-FR"/>
      </w:rPr>
      <w:instrText xml:space="preserve"> PAGE </w:instrText>
    </w:r>
    <w:r w:rsidR="00835113" w:rsidRPr="00DA4AF6">
      <w:rPr>
        <w:rFonts w:ascii="Arial" w:hAnsi="Arial" w:cs="Arial"/>
        <w:b/>
        <w:bCs/>
        <w:sz w:val="20"/>
        <w:lang w:val="fr-FR"/>
      </w:rPr>
      <w:fldChar w:fldCharType="separate"/>
    </w:r>
    <w:r w:rsidR="000A2E48">
      <w:rPr>
        <w:rFonts w:ascii="Arial" w:hAnsi="Arial" w:cs="Arial"/>
        <w:b/>
        <w:bCs/>
        <w:noProof/>
        <w:sz w:val="20"/>
        <w:lang w:val="fr-FR"/>
      </w:rPr>
      <w:t>4</w:t>
    </w:r>
    <w:r w:rsidR="00835113" w:rsidRPr="00DA4AF6">
      <w:rPr>
        <w:rFonts w:ascii="Arial" w:hAnsi="Arial" w:cs="Arial"/>
        <w:b/>
        <w:bCs/>
        <w:sz w:val="20"/>
        <w:lang w:val="fr-FR"/>
      </w:rPr>
      <w:fldChar w:fldCharType="end"/>
    </w:r>
    <w:r w:rsidR="00576083" w:rsidRPr="00DA4AF6">
      <w:rPr>
        <w:rFonts w:ascii="Arial" w:hAnsi="Arial" w:cs="Arial"/>
        <w:b/>
        <w:bCs/>
        <w:sz w:val="20"/>
        <w:lang w:val="fr-FR"/>
      </w:rPr>
      <w:t xml:space="preserve"> sur </w:t>
    </w:r>
    <w:r w:rsidR="00576083" w:rsidRPr="00DA4AF6">
      <w:rPr>
        <w:rFonts w:ascii="Arial" w:hAnsi="Arial" w:cs="Arial"/>
        <w:b/>
        <w:bCs/>
        <w:sz w:val="20"/>
        <w:lang w:val="fr-FR"/>
      </w:rPr>
      <w:fldChar w:fldCharType="begin"/>
    </w:r>
    <w:r w:rsidR="00576083" w:rsidRPr="00DA4AF6">
      <w:rPr>
        <w:rFonts w:ascii="Arial" w:hAnsi="Arial" w:cs="Arial"/>
        <w:b/>
        <w:bCs/>
        <w:sz w:val="20"/>
        <w:lang w:val="fr-FR"/>
      </w:rPr>
      <w:instrText xml:space="preserve"> NUMPAGES </w:instrText>
    </w:r>
    <w:r w:rsidR="00576083" w:rsidRPr="00DA4AF6">
      <w:rPr>
        <w:rFonts w:ascii="Arial" w:hAnsi="Arial" w:cs="Arial"/>
        <w:b/>
        <w:bCs/>
        <w:sz w:val="20"/>
        <w:lang w:val="fr-FR"/>
      </w:rPr>
      <w:fldChar w:fldCharType="separate"/>
    </w:r>
    <w:r w:rsidR="000A2E48">
      <w:rPr>
        <w:rFonts w:ascii="Arial" w:hAnsi="Arial" w:cs="Arial"/>
        <w:b/>
        <w:bCs/>
        <w:noProof/>
        <w:sz w:val="20"/>
        <w:lang w:val="fr-FR"/>
      </w:rPr>
      <w:t>4</w:t>
    </w:r>
    <w:r w:rsidR="00576083" w:rsidRPr="00DA4AF6">
      <w:rPr>
        <w:rFonts w:ascii="Arial" w:hAnsi="Arial" w:cs="Arial"/>
        <w:b/>
        <w:bCs/>
        <w:sz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4BC"/>
    <w:multiLevelType w:val="hybridMultilevel"/>
    <w:tmpl w:val="A2B8F780"/>
    <w:lvl w:ilvl="0" w:tplc="8B189DCC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D814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0C3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3053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1808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BBE67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9C3B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EEBC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3A7B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687C41"/>
    <w:multiLevelType w:val="hybridMultilevel"/>
    <w:tmpl w:val="2B78EC1C"/>
    <w:lvl w:ilvl="0" w:tplc="64C08FB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522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E61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6F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04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A89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AF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4B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02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756E4"/>
    <w:multiLevelType w:val="hybridMultilevel"/>
    <w:tmpl w:val="53B4A15E"/>
    <w:lvl w:ilvl="0" w:tplc="73388CFA">
      <w:start w:val="1"/>
      <w:numFmt w:val="bullet"/>
      <w:lvlRestart w:val="0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EF762612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F52A194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206C57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1A613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91828A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893078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590221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B8E6D1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6DE06FBA"/>
    <w:multiLevelType w:val="hybridMultilevel"/>
    <w:tmpl w:val="F1784D78"/>
    <w:lvl w:ilvl="0" w:tplc="42FC30A4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80D2E4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888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E3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42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AB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C9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E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8E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82"/>
    <w:rsid w:val="00063DD5"/>
    <w:rsid w:val="000A2E48"/>
    <w:rsid w:val="000C5A96"/>
    <w:rsid w:val="000F5517"/>
    <w:rsid w:val="00105580"/>
    <w:rsid w:val="001601E7"/>
    <w:rsid w:val="00172F2C"/>
    <w:rsid w:val="001A3DC4"/>
    <w:rsid w:val="001F127E"/>
    <w:rsid w:val="00227066"/>
    <w:rsid w:val="002B3C02"/>
    <w:rsid w:val="002F3E38"/>
    <w:rsid w:val="002F6F49"/>
    <w:rsid w:val="00345882"/>
    <w:rsid w:val="00353107"/>
    <w:rsid w:val="00365047"/>
    <w:rsid w:val="00380E91"/>
    <w:rsid w:val="004010D4"/>
    <w:rsid w:val="00413661"/>
    <w:rsid w:val="00415BE0"/>
    <w:rsid w:val="00417793"/>
    <w:rsid w:val="00422EF0"/>
    <w:rsid w:val="00436762"/>
    <w:rsid w:val="00473E3E"/>
    <w:rsid w:val="0049289A"/>
    <w:rsid w:val="004F3487"/>
    <w:rsid w:val="00515F59"/>
    <w:rsid w:val="00576083"/>
    <w:rsid w:val="005967BF"/>
    <w:rsid w:val="005C564B"/>
    <w:rsid w:val="005D60CC"/>
    <w:rsid w:val="00614FD1"/>
    <w:rsid w:val="006166E9"/>
    <w:rsid w:val="00647FE3"/>
    <w:rsid w:val="006523DB"/>
    <w:rsid w:val="00664E9F"/>
    <w:rsid w:val="00685271"/>
    <w:rsid w:val="00685566"/>
    <w:rsid w:val="007B3F4D"/>
    <w:rsid w:val="007B6270"/>
    <w:rsid w:val="007C3A2B"/>
    <w:rsid w:val="00810FF5"/>
    <w:rsid w:val="00835113"/>
    <w:rsid w:val="008D7A3E"/>
    <w:rsid w:val="00926E86"/>
    <w:rsid w:val="009551DC"/>
    <w:rsid w:val="0096298A"/>
    <w:rsid w:val="009B5A8F"/>
    <w:rsid w:val="00A37A47"/>
    <w:rsid w:val="00A87D36"/>
    <w:rsid w:val="00AB2869"/>
    <w:rsid w:val="00AB691D"/>
    <w:rsid w:val="00B26F55"/>
    <w:rsid w:val="00B415E2"/>
    <w:rsid w:val="00BD24F5"/>
    <w:rsid w:val="00BE68F1"/>
    <w:rsid w:val="00C172C2"/>
    <w:rsid w:val="00C61986"/>
    <w:rsid w:val="00D1783D"/>
    <w:rsid w:val="00D75425"/>
    <w:rsid w:val="00DA3FC7"/>
    <w:rsid w:val="00DA4AF6"/>
    <w:rsid w:val="00E53E2C"/>
    <w:rsid w:val="00E64B45"/>
    <w:rsid w:val="00EC52B0"/>
    <w:rsid w:val="00EF707F"/>
    <w:rsid w:val="00F07ADF"/>
    <w:rsid w:val="00F10F83"/>
    <w:rsid w:val="00F41CDF"/>
    <w:rsid w:val="00F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03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autoRedefine/>
    <w:qFormat/>
    <w:rsid w:val="0049289A"/>
    <w:pPr>
      <w:keepNext/>
      <w:spacing w:after="120"/>
      <w:jc w:val="center"/>
      <w:outlineLvl w:val="0"/>
    </w:pPr>
    <w:rPr>
      <w:rFonts w:ascii="Arial" w:hAnsi="Arial" w:cs="Arial"/>
      <w:bCs/>
      <w:kern w:val="32"/>
      <w:sz w:val="20"/>
    </w:rPr>
  </w:style>
  <w:style w:type="paragraph" w:styleId="Titre2">
    <w:name w:val="heading 2"/>
    <w:basedOn w:val="Normal"/>
    <w:next w:val="Normal"/>
    <w:qFormat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DA3FC7"/>
    <w:pPr>
      <w:spacing w:after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pPr>
      <w:numPr>
        <w:numId w:val="2"/>
      </w:numPr>
      <w:spacing w:after="20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Retraitcorpsdetexte">
    <w:name w:val="Body Text Indent"/>
    <w:basedOn w:val="Normal"/>
    <w:pPr>
      <w:spacing w:after="120"/>
      <w:ind w:left="360"/>
    </w:pPr>
    <w:rPr>
      <w:sz w:val="20"/>
    </w:rPr>
  </w:style>
  <w:style w:type="paragraph" w:customStyle="1" w:styleId="FrontTitle">
    <w:name w:val="Front Title"/>
    <w:basedOn w:val="Titre1"/>
    <w:rPr>
      <w:b/>
      <w:lang w:val="en-GB"/>
    </w:rPr>
  </w:style>
  <w:style w:type="table" w:styleId="Grilledutableau">
    <w:name w:val="Table Grid"/>
    <w:basedOn w:val="TableauNormal"/>
    <w:rsid w:val="00810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551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5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autoRedefine/>
    <w:qFormat/>
    <w:rsid w:val="0049289A"/>
    <w:pPr>
      <w:keepNext/>
      <w:spacing w:after="120"/>
      <w:jc w:val="center"/>
      <w:outlineLvl w:val="0"/>
    </w:pPr>
    <w:rPr>
      <w:rFonts w:ascii="Arial" w:hAnsi="Arial" w:cs="Arial"/>
      <w:bCs/>
      <w:kern w:val="32"/>
      <w:sz w:val="20"/>
    </w:rPr>
  </w:style>
  <w:style w:type="paragraph" w:styleId="Titre2">
    <w:name w:val="heading 2"/>
    <w:basedOn w:val="Normal"/>
    <w:next w:val="Normal"/>
    <w:qFormat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DA3FC7"/>
    <w:pPr>
      <w:spacing w:after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pPr>
      <w:numPr>
        <w:numId w:val="2"/>
      </w:numPr>
      <w:spacing w:after="20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Retraitcorpsdetexte">
    <w:name w:val="Body Text Indent"/>
    <w:basedOn w:val="Normal"/>
    <w:pPr>
      <w:spacing w:after="120"/>
      <w:ind w:left="360"/>
    </w:pPr>
    <w:rPr>
      <w:sz w:val="20"/>
    </w:rPr>
  </w:style>
  <w:style w:type="paragraph" w:customStyle="1" w:styleId="FrontTitle">
    <w:name w:val="Front Title"/>
    <w:basedOn w:val="Titre1"/>
    <w:rPr>
      <w:b/>
      <w:lang w:val="en-GB"/>
    </w:rPr>
  </w:style>
  <w:style w:type="table" w:styleId="Grilledutableau">
    <w:name w:val="Table Grid"/>
    <w:basedOn w:val="TableauNormal"/>
    <w:rsid w:val="00810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551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21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Getting Started</vt:lpstr>
    </vt:vector>
  </TitlesOfParts>
  <Company/>
  <LinksUpToDate>false</LinksUpToDate>
  <CharactersWithSpaces>4177</CharactersWithSpaces>
  <SharedDoc>false</SharedDoc>
  <HLinks>
    <vt:vector size="6" baseType="variant"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http://www.paul-timothee.info/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Started</dc:title>
  <dc:creator>Galen Currah</dc:creator>
  <cp:lastModifiedBy>Associé</cp:lastModifiedBy>
  <cp:revision>9</cp:revision>
  <cp:lastPrinted>2010-03-07T03:39:00Z</cp:lastPrinted>
  <dcterms:created xsi:type="dcterms:W3CDTF">2010-02-19T23:04:00Z</dcterms:created>
  <dcterms:modified xsi:type="dcterms:W3CDTF">2010-03-07T03:39:00Z</dcterms:modified>
</cp:coreProperties>
</file>