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4B" w:rsidRPr="00D10E17" w:rsidRDefault="009F574B" w:rsidP="00D10E17">
      <w:pPr>
        <w:pStyle w:val="Heading1"/>
      </w:pPr>
      <w:r w:rsidRPr="00D10E17">
        <w:t>Paître le troupeau de Dieu avec foi et humilité</w:t>
      </w:r>
    </w:p>
    <w:p w:rsidR="009F574B" w:rsidRPr="00D10E17" w:rsidRDefault="009F574B" w:rsidP="00D10E17">
      <w:pPr>
        <w:pStyle w:val="Heading2"/>
        <w:rPr>
          <w:lang w:val="fr-FR"/>
        </w:rPr>
      </w:pPr>
      <w:r w:rsidRPr="006C21AB">
        <w:rPr>
          <w:lang w:val="fr-FR"/>
        </w:rPr>
        <w:t xml:space="preserve">Gédéon, un chef humble, </w:t>
      </w:r>
      <w:r w:rsidR="0069601A">
        <w:rPr>
          <w:lang w:val="fr-FR"/>
        </w:rPr>
        <w:t xml:space="preserve">a </w:t>
      </w:r>
      <w:r w:rsidRPr="006C21AB">
        <w:rPr>
          <w:lang w:val="fr-FR"/>
        </w:rPr>
        <w:t xml:space="preserve">fait confiance </w:t>
      </w:r>
      <w:r>
        <w:rPr>
          <w:lang w:val="fr-FR"/>
        </w:rPr>
        <w:t xml:space="preserve">à </w:t>
      </w:r>
      <w:r w:rsidRPr="006C21AB">
        <w:rPr>
          <w:lang w:val="fr-FR"/>
        </w:rPr>
        <w:t>la puissance</w:t>
      </w:r>
      <w:r w:rsidR="00D10E17">
        <w:rPr>
          <w:lang w:val="fr-FR"/>
        </w:rPr>
        <w:br/>
      </w:r>
      <w:r w:rsidRPr="006C21AB">
        <w:rPr>
          <w:lang w:val="fr-FR"/>
        </w:rPr>
        <w:t>de Dieu</w:t>
      </w:r>
    </w:p>
    <w:p w:rsidR="009F574B" w:rsidRPr="006C21AB" w:rsidRDefault="009F574B" w:rsidP="00D10E17">
      <w:pPr>
        <w:pStyle w:val="maintext0"/>
        <w:rPr>
          <w:lang w:val="fr-FR"/>
        </w:rPr>
      </w:pPr>
      <w:r w:rsidRPr="006C21AB">
        <w:rPr>
          <w:b/>
          <w:bCs/>
          <w:lang w:val="fr-FR"/>
        </w:rPr>
        <w:t>Prière</w:t>
      </w:r>
      <w:r w:rsidRPr="006C21AB">
        <w:rPr>
          <w:lang w:val="fr-FR"/>
        </w:rPr>
        <w:t xml:space="preserve">: « Seigneur, veuille aider nos enfants à faire confiance </w:t>
      </w:r>
      <w:r>
        <w:rPr>
          <w:lang w:val="fr-FR"/>
        </w:rPr>
        <w:t xml:space="preserve">à </w:t>
      </w:r>
      <w:r w:rsidRPr="006C21AB">
        <w:rPr>
          <w:lang w:val="fr-FR"/>
        </w:rPr>
        <w:t xml:space="preserve">toi comme les soldats </w:t>
      </w:r>
      <w:r w:rsidR="00D10E17">
        <w:rPr>
          <w:lang w:val="fr-FR"/>
        </w:rPr>
        <w:t xml:space="preserve">de </w:t>
      </w:r>
      <w:r w:rsidR="00D10E17" w:rsidRPr="006C21AB">
        <w:rPr>
          <w:lang w:val="fr-FR"/>
        </w:rPr>
        <w:t>Gédéon</w:t>
      </w:r>
      <w:r w:rsidR="00D10E17">
        <w:rPr>
          <w:lang w:val="fr-FR"/>
        </w:rPr>
        <w:t xml:space="preserve"> </w:t>
      </w:r>
      <w:r w:rsidRPr="006C21AB">
        <w:rPr>
          <w:lang w:val="fr-FR"/>
        </w:rPr>
        <w:t xml:space="preserve">ont </w:t>
      </w:r>
      <w:r w:rsidR="00D10E17">
        <w:rPr>
          <w:lang w:val="fr-FR"/>
        </w:rPr>
        <w:t xml:space="preserve">fait en </w:t>
      </w:r>
      <w:r w:rsidRPr="006C21AB">
        <w:rPr>
          <w:lang w:val="fr-FR"/>
        </w:rPr>
        <w:t>port</w:t>
      </w:r>
      <w:r w:rsidR="00D10E17">
        <w:rPr>
          <w:lang w:val="fr-FR"/>
        </w:rPr>
        <w:t>ant</w:t>
      </w:r>
      <w:r w:rsidRPr="006C21AB">
        <w:rPr>
          <w:lang w:val="fr-FR"/>
        </w:rPr>
        <w:t xml:space="preserve"> des flambeaux dans des cruches. »</w:t>
      </w:r>
    </w:p>
    <w:p w:rsidR="009F574B" w:rsidRPr="006C21AB" w:rsidRDefault="009F574B" w:rsidP="009F574B">
      <w:pPr>
        <w:pStyle w:val="maintext0"/>
        <w:rPr>
          <w:lang w:val="fr-FR"/>
        </w:rPr>
      </w:pPr>
      <w:r w:rsidRPr="006C21AB">
        <w:rPr>
          <w:lang w:val="fr-FR"/>
        </w:rPr>
        <w:t xml:space="preserve">Choisissez quelconques </w:t>
      </w:r>
      <w:r>
        <w:rPr>
          <w:lang w:val="fr-FR"/>
        </w:rPr>
        <w:t>de</w:t>
      </w:r>
      <w:r w:rsidRPr="006C21AB">
        <w:rPr>
          <w:lang w:val="fr-FR"/>
        </w:rPr>
        <w:t xml:space="preserve"> ces activité</w:t>
      </w:r>
      <w:r>
        <w:rPr>
          <w:lang w:val="fr-FR"/>
        </w:rPr>
        <w:t>s</w:t>
      </w:r>
      <w:r w:rsidRPr="006C21AB">
        <w:rPr>
          <w:lang w:val="fr-FR"/>
        </w:rPr>
        <w:t xml:space="preserve"> d’apprentissage pour enfants </w:t>
      </w:r>
      <w:r>
        <w:rPr>
          <w:lang w:val="fr-FR"/>
        </w:rPr>
        <w:t>qui</w:t>
      </w:r>
      <w:r w:rsidRPr="006C21AB">
        <w:rPr>
          <w:lang w:val="fr-FR"/>
        </w:rPr>
        <w:t xml:space="preserve"> </w:t>
      </w:r>
      <w:r>
        <w:rPr>
          <w:lang w:val="fr-FR"/>
        </w:rPr>
        <w:t>correspondent</w:t>
      </w:r>
      <w:r w:rsidRPr="006C21AB">
        <w:rPr>
          <w:lang w:val="fr-FR"/>
        </w:rPr>
        <w:t xml:space="preserve"> à leurs besoins et niveau</w:t>
      </w:r>
      <w:r w:rsidR="00C53D3A">
        <w:rPr>
          <w:lang w:val="fr-FR"/>
        </w:rPr>
        <w:t>x</w:t>
      </w:r>
      <w:r w:rsidRPr="006C21AB">
        <w:rPr>
          <w:lang w:val="fr-FR"/>
        </w:rPr>
        <w:t xml:space="preserve"> de maturité.</w:t>
      </w:r>
    </w:p>
    <w:p w:rsidR="009F574B" w:rsidRPr="006C21AB" w:rsidRDefault="009F574B" w:rsidP="00D10E17">
      <w:pPr>
        <w:pStyle w:val="maintext0"/>
        <w:rPr>
          <w:lang w:val="fr-FR"/>
        </w:rPr>
      </w:pPr>
      <w:r w:rsidRPr="006C21AB">
        <w:rPr>
          <w:lang w:val="fr-FR"/>
        </w:rPr>
        <w:t xml:space="preserve">Faites à un enfant plus âgé ou à un enseignant lire ou raconter par mémoire l’histoire de Gédéon </w:t>
      </w:r>
      <w:r w:rsidR="00D10E17">
        <w:rPr>
          <w:lang w:val="fr-FR"/>
        </w:rPr>
        <w:t xml:space="preserve">à partir de </w:t>
      </w:r>
      <w:r w:rsidRPr="006C21AB">
        <w:rPr>
          <w:b/>
          <w:bCs/>
          <w:lang w:val="fr-FR"/>
        </w:rPr>
        <w:t>Juges</w:t>
      </w:r>
      <w:r w:rsidR="00C53D3A">
        <w:rPr>
          <w:b/>
          <w:bCs/>
          <w:lang w:val="fr-FR"/>
        </w:rPr>
        <w:t xml:space="preserve"> </w:t>
      </w:r>
      <w:r w:rsidR="00957C25">
        <w:rPr>
          <w:b/>
          <w:bCs/>
          <w:lang w:val="fr-FR"/>
        </w:rPr>
        <w:t>chapitre</w:t>
      </w:r>
      <w:r w:rsidRPr="006C21AB">
        <w:rPr>
          <w:b/>
          <w:bCs/>
          <w:lang w:val="fr-FR"/>
        </w:rPr>
        <w:t xml:space="preserve"> 7</w:t>
      </w:r>
      <w:r w:rsidRPr="006C21AB">
        <w:rPr>
          <w:lang w:val="fr-FR"/>
        </w:rPr>
        <w:t>.</w:t>
      </w:r>
    </w:p>
    <w:p w:rsidR="009F574B" w:rsidRPr="006C21AB" w:rsidRDefault="009F574B" w:rsidP="00D10E17">
      <w:pPr>
        <w:pStyle w:val="Maintextbullets"/>
        <w:spacing w:before="0" w:after="60"/>
        <w:rPr>
          <w:szCs w:val="24"/>
          <w:lang w:val="fr-FR"/>
        </w:rPr>
      </w:pPr>
      <w:r w:rsidRPr="006C21AB">
        <w:rPr>
          <w:szCs w:val="24"/>
          <w:lang w:val="fr-FR"/>
        </w:rPr>
        <w:t xml:space="preserve">Expliquez </w:t>
      </w:r>
      <w:r w:rsidR="00C53D3A">
        <w:rPr>
          <w:szCs w:val="24"/>
          <w:lang w:val="fr-FR"/>
        </w:rPr>
        <w:t xml:space="preserve">comment </w:t>
      </w:r>
      <w:r w:rsidRPr="006C21AB">
        <w:rPr>
          <w:szCs w:val="24"/>
          <w:lang w:val="fr-FR"/>
        </w:rPr>
        <w:t xml:space="preserve">Israël avait été envahi par les gens de Madian qui </w:t>
      </w:r>
      <w:r w:rsidR="00C53D3A">
        <w:rPr>
          <w:szCs w:val="24"/>
          <w:lang w:val="fr-FR"/>
        </w:rPr>
        <w:t>leur enlevaient par force</w:t>
      </w:r>
      <w:r w:rsidRPr="006C21AB">
        <w:rPr>
          <w:szCs w:val="24"/>
          <w:lang w:val="fr-FR"/>
        </w:rPr>
        <w:t xml:space="preserve"> toute chose de valeur.</w:t>
      </w:r>
    </w:p>
    <w:p w:rsidR="009F574B" w:rsidRPr="006C21AB" w:rsidRDefault="009F574B" w:rsidP="00D10E17">
      <w:pPr>
        <w:pStyle w:val="Maintextbullets"/>
        <w:spacing w:before="0" w:after="60"/>
        <w:rPr>
          <w:szCs w:val="24"/>
          <w:lang w:val="fr-FR"/>
        </w:rPr>
      </w:pPr>
      <w:r w:rsidRPr="006C21AB">
        <w:rPr>
          <w:szCs w:val="24"/>
          <w:lang w:val="fr-FR"/>
        </w:rPr>
        <w:t xml:space="preserve">Dieu a permit à Madian de punir son people Israël, parce </w:t>
      </w:r>
      <w:r w:rsidR="00C53D3A" w:rsidRPr="006C21AB">
        <w:rPr>
          <w:szCs w:val="24"/>
          <w:lang w:val="fr-FR"/>
        </w:rPr>
        <w:t>qu’il s’</w:t>
      </w:r>
      <w:r w:rsidR="00D10E17">
        <w:rPr>
          <w:szCs w:val="24"/>
          <w:lang w:val="fr-FR"/>
        </w:rPr>
        <w:t xml:space="preserve">était </w:t>
      </w:r>
      <w:r w:rsidRPr="006C21AB">
        <w:rPr>
          <w:szCs w:val="24"/>
          <w:lang w:val="fr-FR"/>
        </w:rPr>
        <w:t>donné à adorer des idoles.</w:t>
      </w:r>
    </w:p>
    <w:p w:rsidR="009F574B" w:rsidRPr="006C21AB" w:rsidRDefault="009F574B" w:rsidP="00D10E17">
      <w:pPr>
        <w:pStyle w:val="Maintextbullets"/>
        <w:spacing w:before="0" w:after="60"/>
        <w:rPr>
          <w:lang w:val="fr-FR"/>
        </w:rPr>
      </w:pPr>
      <w:r w:rsidRPr="006C21AB">
        <w:rPr>
          <w:szCs w:val="24"/>
          <w:lang w:val="fr-FR"/>
        </w:rPr>
        <w:t xml:space="preserve">Cette histoire raconte comment un homme a </w:t>
      </w:r>
      <w:r w:rsidR="00D10E17">
        <w:rPr>
          <w:szCs w:val="24"/>
          <w:lang w:val="fr-FR"/>
        </w:rPr>
        <w:t xml:space="preserve">pu </w:t>
      </w:r>
      <w:r w:rsidRPr="006C21AB">
        <w:rPr>
          <w:szCs w:val="24"/>
          <w:lang w:val="fr-FR"/>
        </w:rPr>
        <w:t>men</w:t>
      </w:r>
      <w:r w:rsidR="00D10E17">
        <w:rPr>
          <w:szCs w:val="24"/>
          <w:lang w:val="fr-FR"/>
        </w:rPr>
        <w:t>er</w:t>
      </w:r>
      <w:r w:rsidRPr="006C21AB">
        <w:rPr>
          <w:szCs w:val="24"/>
          <w:lang w:val="fr-FR"/>
        </w:rPr>
        <w:t xml:space="preserve"> le peuple de Dieu</w:t>
      </w:r>
      <w:r w:rsidRPr="006C21AB">
        <w:rPr>
          <w:lang w:val="fr-FR"/>
        </w:rPr>
        <w:t xml:space="preserve"> à la victoire, parce qu’il a fait confiance en Dieu.</w:t>
      </w:r>
    </w:p>
    <w:p w:rsidR="009F574B" w:rsidRPr="006C21AB" w:rsidRDefault="009F574B" w:rsidP="009F574B">
      <w:pPr>
        <w:pStyle w:val="maintext0"/>
        <w:rPr>
          <w:lang w:val="fr-FR"/>
        </w:rPr>
      </w:pPr>
      <w:r w:rsidRPr="006C21AB">
        <w:rPr>
          <w:lang w:val="fr-FR"/>
        </w:rPr>
        <w:t xml:space="preserve">Après avoir raconté le récit, posez </w:t>
      </w:r>
      <w:r>
        <w:rPr>
          <w:lang w:val="fr-FR"/>
        </w:rPr>
        <w:t>le</w:t>
      </w:r>
      <w:r w:rsidRPr="006C21AB">
        <w:rPr>
          <w:lang w:val="fr-FR"/>
        </w:rPr>
        <w:t xml:space="preserve">s </w:t>
      </w:r>
      <w:r w:rsidRPr="006C21AB">
        <w:rPr>
          <w:b/>
          <w:bCs/>
          <w:lang w:val="fr-FR"/>
        </w:rPr>
        <w:t>questions</w:t>
      </w:r>
      <w:r w:rsidRPr="006C21AB">
        <w:rPr>
          <w:lang w:val="fr-FR"/>
        </w:rPr>
        <w:t xml:space="preserve"> suivantes sur Juges chapitre 7.</w:t>
      </w:r>
    </w:p>
    <w:p w:rsidR="009F574B" w:rsidRPr="006C21AB" w:rsidRDefault="009F574B" w:rsidP="009F574B">
      <w:pPr>
        <w:pStyle w:val="Maintextbullets"/>
        <w:rPr>
          <w:lang w:val="fr-FR"/>
        </w:rPr>
      </w:pPr>
      <w:r w:rsidRPr="006C21AB">
        <w:rPr>
          <w:lang w:val="fr-FR"/>
        </w:rPr>
        <w:t xml:space="preserve">Pourquoi Dieu a-t-il dit à  Gédéon de renvoyer à la maison les hommes qui avaient peur ? </w:t>
      </w:r>
      <w:r w:rsidRPr="006C21AB">
        <w:rPr>
          <w:i/>
          <w:iCs/>
          <w:lang w:val="fr-FR"/>
        </w:rPr>
        <w:t>[Voir le verset 2]</w:t>
      </w:r>
    </w:p>
    <w:p w:rsidR="009F574B" w:rsidRPr="006C21AB" w:rsidRDefault="009F574B" w:rsidP="00D10E17">
      <w:pPr>
        <w:pStyle w:val="Maintextbullets"/>
        <w:rPr>
          <w:i/>
          <w:iCs/>
          <w:lang w:val="fr-FR"/>
        </w:rPr>
      </w:pPr>
      <w:r w:rsidRPr="006C21AB">
        <w:rPr>
          <w:szCs w:val="24"/>
          <w:lang w:val="fr-FR"/>
        </w:rPr>
        <w:t xml:space="preserve">De quelle façon </w:t>
      </w:r>
      <w:r w:rsidRPr="006C21AB">
        <w:rPr>
          <w:lang w:val="fr-FR"/>
        </w:rPr>
        <w:t xml:space="preserve">Dieu a-t-il indiqué à Gédéon lesquels soldats il devrait </w:t>
      </w:r>
      <w:r>
        <w:rPr>
          <w:lang w:val="fr-FR"/>
        </w:rPr>
        <w:t>retenir</w:t>
      </w:r>
      <w:r w:rsidRPr="006C21AB">
        <w:rPr>
          <w:lang w:val="fr-FR"/>
        </w:rPr>
        <w:t xml:space="preserve"> avec lui pour la bataille </w:t>
      </w:r>
      <w:r w:rsidRPr="006C21AB">
        <w:rPr>
          <w:i/>
          <w:iCs/>
          <w:lang w:val="fr-FR"/>
        </w:rPr>
        <w:t xml:space="preserve">? [Voir le verset 7. Les meilleurs soldats ont porté de l’eau à leur bouche avec leur main. Ils veillaient toujours, </w:t>
      </w:r>
      <w:r>
        <w:rPr>
          <w:i/>
          <w:iCs/>
          <w:lang w:val="fr-FR"/>
        </w:rPr>
        <w:t>alors</w:t>
      </w:r>
      <w:r w:rsidRPr="006C21AB">
        <w:rPr>
          <w:i/>
          <w:iCs/>
          <w:lang w:val="fr-FR"/>
        </w:rPr>
        <w:t xml:space="preserve"> qu’ils ont bu de l’eau. ]</w:t>
      </w:r>
    </w:p>
    <w:p w:rsidR="009F574B" w:rsidRPr="006C21AB" w:rsidRDefault="009F574B" w:rsidP="00D10E17">
      <w:pPr>
        <w:pStyle w:val="Maintextbullets"/>
        <w:rPr>
          <w:lang w:val="fr-FR"/>
        </w:rPr>
      </w:pPr>
      <w:r w:rsidRPr="006C21AB">
        <w:rPr>
          <w:lang w:val="fr-FR"/>
        </w:rPr>
        <w:t>Quel rêve ont eu les soldats de Madian</w:t>
      </w:r>
      <w:r>
        <w:rPr>
          <w:lang w:val="fr-FR"/>
        </w:rPr>
        <w:t>,</w:t>
      </w:r>
      <w:r w:rsidRPr="006C21AB">
        <w:rPr>
          <w:lang w:val="fr-FR"/>
        </w:rPr>
        <w:t xml:space="preserve"> </w:t>
      </w:r>
      <w:r>
        <w:rPr>
          <w:lang w:val="fr-FR"/>
        </w:rPr>
        <w:t xml:space="preserve">laquelle a </w:t>
      </w:r>
      <w:r w:rsidRPr="006C21AB">
        <w:rPr>
          <w:lang w:val="fr-FR"/>
        </w:rPr>
        <w:t>montr</w:t>
      </w:r>
      <w:r>
        <w:rPr>
          <w:lang w:val="fr-FR"/>
        </w:rPr>
        <w:t>é</w:t>
      </w:r>
      <w:r w:rsidRPr="006C21AB">
        <w:rPr>
          <w:lang w:val="fr-FR"/>
        </w:rPr>
        <w:t xml:space="preserve"> qu’ils allaient perdre la bataille</w:t>
      </w:r>
      <w:r w:rsidR="00C53D3A">
        <w:rPr>
          <w:lang w:val="fr-FR"/>
        </w:rPr>
        <w:t> </w:t>
      </w:r>
      <w:r w:rsidRPr="006C21AB">
        <w:rPr>
          <w:lang w:val="fr-FR"/>
        </w:rPr>
        <w:t xml:space="preserve">? </w:t>
      </w:r>
      <w:r w:rsidRPr="006C21AB">
        <w:rPr>
          <w:i/>
          <w:iCs/>
          <w:lang w:val="fr-FR"/>
        </w:rPr>
        <w:t>[13</w:t>
      </w:r>
      <w:r w:rsidR="00C53D3A">
        <w:rPr>
          <w:i/>
          <w:iCs/>
          <w:lang w:val="fr-FR"/>
        </w:rPr>
        <w:t xml:space="preserve"> à </w:t>
      </w:r>
      <w:r w:rsidRPr="006C21AB">
        <w:rPr>
          <w:i/>
          <w:iCs/>
          <w:lang w:val="fr-FR"/>
        </w:rPr>
        <w:t>15]</w:t>
      </w:r>
    </w:p>
    <w:p w:rsidR="009F574B" w:rsidRPr="006C21AB" w:rsidRDefault="009F574B" w:rsidP="00D10E17">
      <w:pPr>
        <w:pStyle w:val="Maintextbullets"/>
        <w:rPr>
          <w:lang w:val="fr-FR"/>
        </w:rPr>
      </w:pPr>
      <w:r w:rsidRPr="006C21AB">
        <w:rPr>
          <w:lang w:val="fr-FR"/>
        </w:rPr>
        <w:t xml:space="preserve">Quels trois objets les soldats d’Israël ont-ils porté </w:t>
      </w:r>
      <w:r w:rsidR="00C53D3A">
        <w:rPr>
          <w:lang w:val="fr-FR"/>
        </w:rPr>
        <w:t>à la main</w:t>
      </w:r>
      <w:r w:rsidRPr="006C21AB">
        <w:rPr>
          <w:lang w:val="fr-FR"/>
        </w:rPr>
        <w:t xml:space="preserve"> ? </w:t>
      </w:r>
      <w:r w:rsidRPr="006C21AB">
        <w:rPr>
          <w:i/>
          <w:iCs/>
          <w:lang w:val="fr-FR"/>
        </w:rPr>
        <w:t>[16]</w:t>
      </w:r>
    </w:p>
    <w:p w:rsidR="009F574B" w:rsidRPr="006C21AB" w:rsidRDefault="009F574B" w:rsidP="00D10E17">
      <w:pPr>
        <w:pStyle w:val="Maintextbullets"/>
        <w:rPr>
          <w:lang w:val="fr-FR"/>
        </w:rPr>
      </w:pPr>
      <w:r>
        <w:rPr>
          <w:lang w:val="fr-FR"/>
        </w:rPr>
        <w:t>De quel façon Dieu a-t-</w:t>
      </w:r>
      <w:r w:rsidRPr="006C21AB">
        <w:rPr>
          <w:lang w:val="fr-FR"/>
        </w:rPr>
        <w:t xml:space="preserve">il donné aux 300 soldats de défaire une armée ennemie ? </w:t>
      </w:r>
      <w:r w:rsidRPr="006C21AB">
        <w:rPr>
          <w:i/>
          <w:iCs/>
          <w:lang w:val="fr-FR"/>
        </w:rPr>
        <w:t>[20. Ils ont cassé le</w:t>
      </w:r>
      <w:r w:rsidR="00C53D3A">
        <w:rPr>
          <w:i/>
          <w:iCs/>
          <w:lang w:val="fr-FR"/>
        </w:rPr>
        <w:t>ur</w:t>
      </w:r>
      <w:r w:rsidRPr="006C21AB">
        <w:rPr>
          <w:i/>
          <w:iCs/>
          <w:lang w:val="fr-FR"/>
        </w:rPr>
        <w:t xml:space="preserve">s cruches d’argile pour faire </w:t>
      </w:r>
      <w:r w:rsidRPr="006C21AB">
        <w:rPr>
          <w:i/>
          <w:iCs/>
          <w:lang w:val="fr-FR"/>
        </w:rPr>
        <w:lastRenderedPageBreak/>
        <w:t xml:space="preserve">voir les flambeaux et </w:t>
      </w:r>
      <w:r w:rsidR="00C53D3A">
        <w:rPr>
          <w:i/>
          <w:iCs/>
          <w:lang w:val="fr-FR"/>
        </w:rPr>
        <w:t xml:space="preserve">ils </w:t>
      </w:r>
      <w:r w:rsidRPr="006C21AB">
        <w:rPr>
          <w:i/>
          <w:iCs/>
          <w:lang w:val="fr-FR"/>
        </w:rPr>
        <w:t>ont sonné de la trompette. Ainsi, les ennemis se sont mis s’attaquer les un les autres.]</w:t>
      </w:r>
    </w:p>
    <w:p w:rsidR="009F574B" w:rsidRPr="006C21AB" w:rsidRDefault="009F574B" w:rsidP="009F574B">
      <w:pPr>
        <w:pStyle w:val="maintext0"/>
        <w:rPr>
          <w:lang w:val="fr-FR"/>
        </w:rPr>
      </w:pPr>
      <w:r w:rsidRPr="006C21AB">
        <w:rPr>
          <w:b/>
          <w:bCs/>
          <w:lang w:val="fr-FR"/>
        </w:rPr>
        <w:t>Dramatisez</w:t>
      </w:r>
      <w:r w:rsidRPr="006C21AB">
        <w:rPr>
          <w:lang w:val="fr-FR"/>
        </w:rPr>
        <w:t xml:space="preserve"> des parties du récit de la victoire de Gédéon.</w:t>
      </w:r>
    </w:p>
    <w:p w:rsidR="009F574B" w:rsidRPr="006C21AB" w:rsidRDefault="009F574B" w:rsidP="009F574B">
      <w:pPr>
        <w:pStyle w:val="Maintextbullets"/>
        <w:rPr>
          <w:szCs w:val="24"/>
          <w:lang w:val="fr-FR"/>
        </w:rPr>
      </w:pPr>
      <w:r w:rsidRPr="006C21AB">
        <w:rPr>
          <w:szCs w:val="24"/>
          <w:lang w:val="fr-FR"/>
        </w:rPr>
        <w:t>Arranger avec le chef du culte en assemblée que les enfants présentent ce drame.</w:t>
      </w:r>
    </w:p>
    <w:p w:rsidR="009F574B" w:rsidRPr="006C21AB" w:rsidRDefault="009F574B" w:rsidP="009F574B">
      <w:pPr>
        <w:pStyle w:val="Maintextbullets"/>
        <w:rPr>
          <w:szCs w:val="24"/>
          <w:lang w:val="fr-FR"/>
        </w:rPr>
      </w:pPr>
      <w:r w:rsidRPr="006C21AB">
        <w:rPr>
          <w:szCs w:val="24"/>
          <w:lang w:val="fr-FR"/>
        </w:rPr>
        <w:t xml:space="preserve">Faites aux enfants répéter </w:t>
      </w:r>
      <w:r w:rsidR="00C53D3A">
        <w:rPr>
          <w:szCs w:val="24"/>
          <w:lang w:val="fr-FR"/>
        </w:rPr>
        <w:t xml:space="preserve">ce drame </w:t>
      </w:r>
      <w:r w:rsidRPr="006C21AB">
        <w:rPr>
          <w:szCs w:val="24"/>
          <w:lang w:val="fr-FR"/>
        </w:rPr>
        <w:t>pendant leur période d’étude.</w:t>
      </w:r>
    </w:p>
    <w:p w:rsidR="009F574B" w:rsidRPr="006C21AB" w:rsidRDefault="009F574B" w:rsidP="009F574B">
      <w:pPr>
        <w:pStyle w:val="Maintextbullets"/>
        <w:rPr>
          <w:lang w:val="fr-FR"/>
        </w:rPr>
      </w:pPr>
      <w:r w:rsidRPr="006C21AB">
        <w:rPr>
          <w:szCs w:val="24"/>
          <w:lang w:val="fr-FR"/>
        </w:rPr>
        <w:t>Faites aux enfants</w:t>
      </w:r>
      <w:r w:rsidRPr="006C21AB">
        <w:rPr>
          <w:lang w:val="fr-FR"/>
        </w:rPr>
        <w:t xml:space="preserve"> plus âgés aider les plus jeunes à se préparer.</w:t>
      </w:r>
    </w:p>
    <w:p w:rsidR="009F574B" w:rsidRPr="006C21AB" w:rsidRDefault="009F574B" w:rsidP="00D10E17">
      <w:pPr>
        <w:pStyle w:val="maintext0"/>
        <w:rPr>
          <w:lang w:val="fr-FR"/>
        </w:rPr>
      </w:pPr>
      <w:r w:rsidRPr="006C21AB">
        <w:rPr>
          <w:lang w:val="fr-FR"/>
        </w:rPr>
        <w:t xml:space="preserve">Faites à des </w:t>
      </w:r>
      <w:r w:rsidRPr="006C21AB">
        <w:rPr>
          <w:b/>
          <w:bCs/>
          <w:lang w:val="fr-FR"/>
        </w:rPr>
        <w:t>enfants plus âgés</w:t>
      </w:r>
      <w:r w:rsidRPr="006C21AB">
        <w:rPr>
          <w:lang w:val="fr-FR"/>
        </w:rPr>
        <w:t xml:space="preserve"> ou à des adultes joue</w:t>
      </w:r>
      <w:r w:rsidR="00D10E17">
        <w:rPr>
          <w:lang w:val="fr-FR"/>
        </w:rPr>
        <w:t>r</w:t>
      </w:r>
      <w:r w:rsidRPr="006C21AB">
        <w:rPr>
          <w:lang w:val="fr-FR"/>
        </w:rPr>
        <w:t xml:space="preserve"> ces rôles :</w:t>
      </w:r>
    </w:p>
    <w:p w:rsidR="009F574B" w:rsidRPr="006C21AB" w:rsidRDefault="009F574B" w:rsidP="009F574B">
      <w:pPr>
        <w:ind w:left="1080" w:hanging="720"/>
        <w:rPr>
          <w:lang w:val="fr-FR"/>
        </w:rPr>
      </w:pPr>
      <w:r w:rsidRPr="006C21AB">
        <w:rPr>
          <w:b/>
          <w:bCs/>
          <w:lang w:val="fr-FR"/>
        </w:rPr>
        <w:t>Narrateur</w:t>
      </w:r>
      <w:r w:rsidRPr="006C21AB">
        <w:rPr>
          <w:lang w:val="fr-FR"/>
        </w:rPr>
        <w:t>. Récapitulez l’récit et aidez les enfants à se rappeler quoi dire et faire.</w:t>
      </w:r>
    </w:p>
    <w:p w:rsidR="009F574B" w:rsidRPr="006C21AB" w:rsidRDefault="009F574B" w:rsidP="009F574B">
      <w:pPr>
        <w:ind w:left="1080" w:hanging="720"/>
        <w:rPr>
          <w:lang w:val="fr-FR"/>
        </w:rPr>
      </w:pPr>
      <w:r w:rsidRPr="006C21AB">
        <w:rPr>
          <w:b/>
          <w:bCs/>
          <w:lang w:val="fr-FR"/>
        </w:rPr>
        <w:t>Voix de Dieu.</w:t>
      </w:r>
    </w:p>
    <w:p w:rsidR="009F574B" w:rsidRPr="006C21AB" w:rsidRDefault="009F574B" w:rsidP="009F574B">
      <w:pPr>
        <w:ind w:left="1080" w:hanging="720"/>
        <w:rPr>
          <w:lang w:val="fr-FR"/>
        </w:rPr>
      </w:pPr>
      <w:r w:rsidRPr="006C21AB">
        <w:rPr>
          <w:b/>
          <w:bCs/>
          <w:lang w:val="fr-FR"/>
        </w:rPr>
        <w:t>Gédéon</w:t>
      </w:r>
      <w:r w:rsidRPr="006C21AB">
        <w:rPr>
          <w:lang w:val="fr-FR"/>
        </w:rPr>
        <w:t>. Trouver à l’avance des objets ou des images représentant une trompette, un pot et un flambeau.</w:t>
      </w:r>
    </w:p>
    <w:p w:rsidR="009F574B" w:rsidRPr="006C21AB" w:rsidRDefault="009F574B" w:rsidP="009F574B">
      <w:pPr>
        <w:ind w:left="1080" w:hanging="720"/>
        <w:rPr>
          <w:lang w:val="fr-FR"/>
        </w:rPr>
      </w:pPr>
      <w:r w:rsidRPr="006C21AB">
        <w:rPr>
          <w:b/>
          <w:bCs/>
          <w:lang w:val="fr-FR"/>
        </w:rPr>
        <w:t>Soldat de Madian</w:t>
      </w:r>
    </w:p>
    <w:p w:rsidR="009F574B" w:rsidRPr="006C21AB" w:rsidRDefault="009F574B" w:rsidP="009F574B">
      <w:pPr>
        <w:pStyle w:val="maintext0"/>
        <w:rPr>
          <w:lang w:val="fr-FR"/>
        </w:rPr>
      </w:pPr>
      <w:r w:rsidRPr="006C21AB">
        <w:rPr>
          <w:lang w:val="fr-FR"/>
        </w:rPr>
        <w:t>Faites à des</w:t>
      </w:r>
      <w:r w:rsidRPr="006C21AB">
        <w:rPr>
          <w:b/>
          <w:bCs/>
          <w:lang w:val="fr-FR"/>
        </w:rPr>
        <w:t xml:space="preserve"> enfants en plus bas âge</w:t>
      </w:r>
      <w:r w:rsidRPr="006C21AB">
        <w:rPr>
          <w:lang w:val="fr-FR"/>
        </w:rPr>
        <w:t xml:space="preserve"> jouez ces rôles :</w:t>
      </w:r>
    </w:p>
    <w:p w:rsidR="009F574B" w:rsidRPr="006C21AB" w:rsidRDefault="009F574B" w:rsidP="009F574B">
      <w:pPr>
        <w:ind w:left="1080" w:hanging="720"/>
        <w:rPr>
          <w:lang w:val="fr-FR"/>
        </w:rPr>
      </w:pPr>
      <w:r w:rsidRPr="006C21AB">
        <w:rPr>
          <w:b/>
          <w:bCs/>
          <w:lang w:val="fr-FR"/>
        </w:rPr>
        <w:t>Soldat effrayé</w:t>
      </w:r>
      <w:r>
        <w:rPr>
          <w:lang w:val="fr-FR"/>
        </w:rPr>
        <w:t>.</w:t>
      </w:r>
    </w:p>
    <w:p w:rsidR="009F574B" w:rsidRPr="006C21AB" w:rsidRDefault="009F574B" w:rsidP="009F574B">
      <w:pPr>
        <w:ind w:left="1080" w:hanging="720"/>
        <w:rPr>
          <w:lang w:val="fr-FR"/>
        </w:rPr>
      </w:pPr>
      <w:r w:rsidRPr="006C21AB">
        <w:rPr>
          <w:b/>
          <w:bCs/>
          <w:lang w:val="fr-FR"/>
        </w:rPr>
        <w:t>Soldat négligent</w:t>
      </w:r>
      <w:r w:rsidRPr="006C21AB">
        <w:rPr>
          <w:lang w:val="fr-FR"/>
        </w:rPr>
        <w:t xml:space="preserve">. Tenez une cuvette. </w:t>
      </w:r>
    </w:p>
    <w:p w:rsidR="009F574B" w:rsidRPr="006C21AB" w:rsidRDefault="009F574B" w:rsidP="009F574B">
      <w:pPr>
        <w:ind w:left="1080" w:hanging="720"/>
        <w:rPr>
          <w:lang w:val="fr-FR"/>
        </w:rPr>
      </w:pPr>
      <w:r w:rsidRPr="006C21AB">
        <w:rPr>
          <w:b/>
          <w:bCs/>
          <w:lang w:val="fr-FR"/>
        </w:rPr>
        <w:t>Soldat Attentif</w:t>
      </w:r>
      <w:r w:rsidRPr="006C21AB">
        <w:rPr>
          <w:lang w:val="fr-FR"/>
        </w:rPr>
        <w:t xml:space="preserve">. </w:t>
      </w:r>
    </w:p>
    <w:p w:rsidR="009F574B" w:rsidRPr="006C21AB" w:rsidRDefault="00D10E17" w:rsidP="009F574B">
      <w:pPr>
        <w:ind w:left="1080" w:hanging="720"/>
        <w:rPr>
          <w:lang w:val="fr-FR"/>
        </w:rPr>
      </w:pPr>
      <w:r w:rsidRPr="006C21AB">
        <w:rPr>
          <w:b/>
          <w:bCs/>
          <w:lang w:val="fr-FR"/>
        </w:rPr>
        <w:t xml:space="preserve">Soldats </w:t>
      </w:r>
      <w:r w:rsidR="009F574B" w:rsidRPr="006C21AB">
        <w:rPr>
          <w:b/>
          <w:bCs/>
          <w:lang w:val="fr-FR"/>
        </w:rPr>
        <w:t>ennemis</w:t>
      </w:r>
      <w:r w:rsidR="009F574B" w:rsidRPr="006C21AB">
        <w:rPr>
          <w:lang w:val="fr-FR"/>
        </w:rPr>
        <w:t>. Tenez des bâtons représentant des lances ou des épées.</w:t>
      </w:r>
    </w:p>
    <w:p w:rsidR="009F574B" w:rsidRPr="006C21AB" w:rsidRDefault="009F574B" w:rsidP="00D10E17">
      <w:pPr>
        <w:spacing w:after="60"/>
        <w:ind w:left="720" w:hanging="720"/>
        <w:rPr>
          <w:lang w:val="fr-FR"/>
        </w:rPr>
      </w:pPr>
      <w:r w:rsidRPr="006C21AB">
        <w:rPr>
          <w:b/>
          <w:bCs/>
          <w:lang w:val="fr-FR"/>
        </w:rPr>
        <w:t>Narrateur</w:t>
      </w:r>
      <w:r w:rsidRPr="006C21AB">
        <w:rPr>
          <w:lang w:val="fr-FR"/>
        </w:rPr>
        <w:t>: (Racontez la première partie du récit de Juges 7:1 à 8. Dites alors :) « Écoutez ce que Dieu dit à Gédéon. »</w:t>
      </w:r>
    </w:p>
    <w:p w:rsidR="009F574B" w:rsidRPr="006C21AB" w:rsidRDefault="009F574B" w:rsidP="00D10E17">
      <w:pPr>
        <w:spacing w:after="60"/>
        <w:ind w:left="720" w:hanging="720"/>
        <w:rPr>
          <w:lang w:val="fr-FR"/>
        </w:rPr>
      </w:pPr>
      <w:r w:rsidRPr="006C21AB">
        <w:rPr>
          <w:b/>
          <w:bCs/>
          <w:lang w:val="fr-FR"/>
        </w:rPr>
        <w:t>Voix de Dieu</w:t>
      </w:r>
      <w:r w:rsidRPr="006C21AB">
        <w:rPr>
          <w:lang w:val="fr-FR"/>
        </w:rPr>
        <w:t xml:space="preserve">: « Vous avez trop de soldats. Les israélites pourraient imaginer qu’ils ont gagné cette bataille par leur propre force. Dites-leur : ‘Si vous avez peur, rentrez donc.’ Observez les autres boire de l’eau. Ne retenez pour la bataille que les hommes qui restent </w:t>
      </w:r>
      <w:r w:rsidR="00E634C9">
        <w:rPr>
          <w:lang w:val="fr-FR"/>
        </w:rPr>
        <w:t xml:space="preserve">attentifs </w:t>
      </w:r>
      <w:r w:rsidRPr="006C21AB">
        <w:rPr>
          <w:lang w:val="fr-FR"/>
        </w:rPr>
        <w:t>en buvant de l’eau de ruisseau. »</w:t>
      </w:r>
    </w:p>
    <w:p w:rsidR="009F574B" w:rsidRPr="006C21AB" w:rsidRDefault="009F574B" w:rsidP="00D10E17">
      <w:pPr>
        <w:spacing w:after="60"/>
        <w:ind w:left="720" w:hanging="720"/>
        <w:rPr>
          <w:lang w:val="fr-FR"/>
        </w:rPr>
      </w:pPr>
      <w:r w:rsidRPr="006C21AB">
        <w:rPr>
          <w:b/>
          <w:bCs/>
          <w:lang w:val="fr-FR"/>
        </w:rPr>
        <w:t>Gédéon</w:t>
      </w:r>
      <w:r w:rsidRPr="006C21AB">
        <w:rPr>
          <w:lang w:val="fr-FR"/>
        </w:rPr>
        <w:t>: « Vous tous qui ont peur, rentrez chez vous. Vous autres, allez boire de l’eau  de ce ruisseau. »</w:t>
      </w:r>
    </w:p>
    <w:p w:rsidR="009F574B" w:rsidRPr="006C21AB" w:rsidRDefault="009F574B" w:rsidP="00D10E17">
      <w:pPr>
        <w:spacing w:after="60"/>
        <w:ind w:left="720" w:hanging="720"/>
        <w:rPr>
          <w:lang w:val="fr-FR"/>
        </w:rPr>
      </w:pPr>
      <w:r w:rsidRPr="006C21AB">
        <w:rPr>
          <w:b/>
          <w:bCs/>
          <w:lang w:val="fr-FR"/>
        </w:rPr>
        <w:t>Soldat effrayé</w:t>
      </w:r>
      <w:r w:rsidRPr="006C21AB">
        <w:rPr>
          <w:lang w:val="fr-FR"/>
        </w:rPr>
        <w:t>: (Tremblez avec crainte. Dites :) « Moi, j’ai peur. Je quitte. » (Partez.)</w:t>
      </w:r>
    </w:p>
    <w:p w:rsidR="009F574B" w:rsidRPr="006C21AB" w:rsidRDefault="009F574B" w:rsidP="00D10E17">
      <w:pPr>
        <w:spacing w:after="60"/>
        <w:ind w:left="720" w:hanging="720"/>
        <w:rPr>
          <w:lang w:val="fr-FR"/>
        </w:rPr>
      </w:pPr>
      <w:r w:rsidRPr="006C21AB">
        <w:rPr>
          <w:b/>
          <w:bCs/>
          <w:lang w:val="fr-FR"/>
        </w:rPr>
        <w:lastRenderedPageBreak/>
        <w:t>Soldat négligent</w:t>
      </w:r>
      <w:r w:rsidRPr="006C21AB">
        <w:rPr>
          <w:lang w:val="fr-FR"/>
        </w:rPr>
        <w:t xml:space="preserve">: </w:t>
      </w:r>
      <w:r w:rsidR="00AB7CE3">
        <w:rPr>
          <w:lang w:val="fr-FR"/>
        </w:rPr>
        <w:t>(</w:t>
      </w:r>
      <w:r w:rsidRPr="006C21AB">
        <w:rPr>
          <w:lang w:val="fr-FR"/>
        </w:rPr>
        <w:t xml:space="preserve">Placez la cuvette sur le plancher et mettez votre tête </w:t>
      </w:r>
      <w:r w:rsidR="00AB7CE3">
        <w:rPr>
          <w:lang w:val="fr-FR"/>
        </w:rPr>
        <w:t>juste au-dessus</w:t>
      </w:r>
      <w:r w:rsidRPr="006C21AB">
        <w:rPr>
          <w:lang w:val="fr-FR"/>
        </w:rPr>
        <w:t xml:space="preserve">, en feignant </w:t>
      </w:r>
      <w:r w:rsidR="00D10E17">
        <w:rPr>
          <w:lang w:val="fr-FR"/>
        </w:rPr>
        <w:t xml:space="preserve">de </w:t>
      </w:r>
      <w:r w:rsidR="00AB7CE3">
        <w:rPr>
          <w:lang w:val="fr-FR"/>
        </w:rPr>
        <w:t xml:space="preserve">laper de </w:t>
      </w:r>
      <w:r w:rsidRPr="006C21AB">
        <w:rPr>
          <w:lang w:val="fr-FR"/>
        </w:rPr>
        <w:t>l’eau. Dites alors fort</w:t>
      </w:r>
      <w:r w:rsidR="00AB7CE3">
        <w:rPr>
          <w:lang w:val="fr-FR"/>
        </w:rPr>
        <w:t> :)</w:t>
      </w:r>
      <w:r w:rsidRPr="006C21AB">
        <w:rPr>
          <w:lang w:val="fr-FR"/>
        </w:rPr>
        <w:t xml:space="preserve"> « </w:t>
      </w:r>
      <w:r w:rsidR="00AB7CE3">
        <w:rPr>
          <w:lang w:val="fr-FR"/>
        </w:rPr>
        <w:t xml:space="preserve"> Moi, </w:t>
      </w:r>
      <w:r w:rsidRPr="006C21AB">
        <w:rPr>
          <w:lang w:val="fr-FR"/>
        </w:rPr>
        <w:t xml:space="preserve">j’ai oublié </w:t>
      </w:r>
      <w:r w:rsidR="00AB7CE3">
        <w:rPr>
          <w:lang w:val="fr-FR"/>
        </w:rPr>
        <w:t>de rester attentif</w:t>
      </w:r>
      <w:r w:rsidRPr="006C21AB">
        <w:rPr>
          <w:lang w:val="fr-FR"/>
        </w:rPr>
        <w:t xml:space="preserve"> </w:t>
      </w:r>
      <w:r w:rsidR="00AB7CE3">
        <w:rPr>
          <w:lang w:val="fr-FR"/>
        </w:rPr>
        <w:t xml:space="preserve"> alors </w:t>
      </w:r>
      <w:r w:rsidRPr="006C21AB">
        <w:rPr>
          <w:lang w:val="fr-FR"/>
        </w:rPr>
        <w:t>que j</w:t>
      </w:r>
      <w:r w:rsidR="00AB7CE3">
        <w:rPr>
          <w:lang w:val="fr-FR"/>
        </w:rPr>
        <w:t xml:space="preserve">e lapais de </w:t>
      </w:r>
      <w:r w:rsidRPr="006C21AB">
        <w:rPr>
          <w:lang w:val="fr-FR"/>
        </w:rPr>
        <w:t>l’eau comme un chien ! » (</w:t>
      </w:r>
      <w:r w:rsidR="00AB7CE3">
        <w:rPr>
          <w:lang w:val="fr-FR"/>
        </w:rPr>
        <w:t>Éloignez-vous</w:t>
      </w:r>
      <w:r w:rsidRPr="006C21AB">
        <w:rPr>
          <w:lang w:val="fr-FR"/>
        </w:rPr>
        <w:t>, en laissant la cuvette.)</w:t>
      </w:r>
    </w:p>
    <w:p w:rsidR="009F574B" w:rsidRPr="006C21AB" w:rsidRDefault="009F574B" w:rsidP="00D10E17">
      <w:pPr>
        <w:spacing w:after="60"/>
        <w:ind w:left="720" w:hanging="720"/>
        <w:rPr>
          <w:lang w:val="fr-FR"/>
        </w:rPr>
      </w:pPr>
      <w:r w:rsidRPr="006C21AB">
        <w:rPr>
          <w:b/>
          <w:bCs/>
          <w:lang w:val="fr-FR"/>
        </w:rPr>
        <w:t>Soldat attentif</w:t>
      </w:r>
      <w:r w:rsidRPr="006C21AB">
        <w:rPr>
          <w:lang w:val="fr-FR"/>
        </w:rPr>
        <w:t>. (Feignez</w:t>
      </w:r>
      <w:r w:rsidR="00D10E17">
        <w:rPr>
          <w:lang w:val="fr-FR"/>
        </w:rPr>
        <w:t xml:space="preserve"> de </w:t>
      </w:r>
      <w:r w:rsidRPr="006C21AB">
        <w:rPr>
          <w:lang w:val="fr-FR"/>
        </w:rPr>
        <w:t xml:space="preserve">porter de l’eau à la bouche avec votre main à partir de la cuvette. Dites fort :) « Je regarde autour </w:t>
      </w:r>
      <w:r w:rsidR="00AB7CE3">
        <w:rPr>
          <w:lang w:val="fr-FR"/>
        </w:rPr>
        <w:t>alors</w:t>
      </w:r>
      <w:r w:rsidRPr="006C21AB">
        <w:rPr>
          <w:lang w:val="fr-FR"/>
        </w:rPr>
        <w:t xml:space="preserve"> que je bois. Il ne reste </w:t>
      </w:r>
      <w:r w:rsidR="00AB7CE3">
        <w:rPr>
          <w:lang w:val="fr-FR"/>
        </w:rPr>
        <w:t>q</w:t>
      </w:r>
      <w:r w:rsidRPr="006C21AB">
        <w:rPr>
          <w:lang w:val="fr-FR"/>
        </w:rPr>
        <w:t>ue 300 soldats ; toutefois, Dieu sait nous donner la victoire ! »</w:t>
      </w:r>
    </w:p>
    <w:p w:rsidR="009F574B" w:rsidRPr="006C21AB" w:rsidRDefault="009F574B" w:rsidP="00D10E17">
      <w:pPr>
        <w:spacing w:after="60"/>
        <w:ind w:left="720" w:hanging="720"/>
        <w:rPr>
          <w:lang w:val="fr-FR"/>
        </w:rPr>
      </w:pPr>
      <w:r w:rsidRPr="006C21AB">
        <w:rPr>
          <w:b/>
          <w:bCs/>
          <w:lang w:val="fr-FR"/>
        </w:rPr>
        <w:t>Narrateur</w:t>
      </w:r>
      <w:r w:rsidRPr="006C21AB">
        <w:rPr>
          <w:lang w:val="fr-FR"/>
        </w:rPr>
        <w:t>: (Racontez la deuxième partie du récit de Juges 7:9 à 19. Dites :) « Écoutez ce que Dieu dit à Gédéon. »</w:t>
      </w:r>
    </w:p>
    <w:p w:rsidR="009F574B" w:rsidRPr="006C21AB" w:rsidRDefault="009F574B" w:rsidP="00D10E17">
      <w:pPr>
        <w:spacing w:after="60"/>
        <w:ind w:left="720" w:hanging="720"/>
        <w:rPr>
          <w:lang w:val="fr-FR"/>
        </w:rPr>
      </w:pPr>
      <w:r w:rsidRPr="006C21AB">
        <w:rPr>
          <w:b/>
          <w:bCs/>
          <w:lang w:val="fr-FR"/>
        </w:rPr>
        <w:t>Voix de Dieu</w:t>
      </w:r>
      <w:r w:rsidRPr="006C21AB">
        <w:rPr>
          <w:lang w:val="fr-FR"/>
        </w:rPr>
        <w:t xml:space="preserve">: « Allez </w:t>
      </w:r>
      <w:r w:rsidR="00AB7CE3" w:rsidRPr="00AB7CE3">
        <w:rPr>
          <w:lang w:val="fr-FR"/>
        </w:rPr>
        <w:t>secrètement</w:t>
      </w:r>
      <w:r w:rsidR="00AB7CE3">
        <w:rPr>
          <w:lang w:val="fr-FR"/>
        </w:rPr>
        <w:t xml:space="preserve"> </w:t>
      </w:r>
      <w:r w:rsidRPr="006C21AB">
        <w:rPr>
          <w:lang w:val="fr-FR"/>
        </w:rPr>
        <w:t>au camp ennemi écoute</w:t>
      </w:r>
      <w:r w:rsidR="00AB7CE3">
        <w:rPr>
          <w:lang w:val="fr-FR"/>
        </w:rPr>
        <w:t>r</w:t>
      </w:r>
      <w:r w:rsidRPr="006C21AB">
        <w:rPr>
          <w:lang w:val="fr-FR"/>
        </w:rPr>
        <w:t xml:space="preserve"> ce qu’ils se disent. »</w:t>
      </w:r>
    </w:p>
    <w:p w:rsidR="009F574B" w:rsidRPr="006C21AB" w:rsidRDefault="009F574B" w:rsidP="00D10E17">
      <w:pPr>
        <w:spacing w:after="60"/>
        <w:ind w:left="720" w:hanging="720"/>
        <w:rPr>
          <w:lang w:val="fr-FR"/>
        </w:rPr>
      </w:pPr>
      <w:r w:rsidRPr="006C21AB">
        <w:rPr>
          <w:b/>
          <w:bCs/>
          <w:lang w:val="fr-FR"/>
        </w:rPr>
        <w:t>Gédéon</w:t>
      </w:r>
      <w:r w:rsidRPr="006C21AB">
        <w:rPr>
          <w:lang w:val="fr-FR"/>
        </w:rPr>
        <w:t>: (Approchez-vous tranquillement de derrière le soldat de Madian et écoutez-le parler.)</w:t>
      </w:r>
    </w:p>
    <w:p w:rsidR="009F574B" w:rsidRPr="006C21AB" w:rsidRDefault="009F574B" w:rsidP="00D10E17">
      <w:pPr>
        <w:spacing w:after="60"/>
        <w:ind w:left="720" w:hanging="720"/>
        <w:rPr>
          <w:lang w:val="fr-FR"/>
        </w:rPr>
      </w:pPr>
      <w:r w:rsidRPr="006C21AB">
        <w:rPr>
          <w:b/>
          <w:bCs/>
          <w:lang w:val="fr-FR"/>
        </w:rPr>
        <w:t>Soldat de Madian</w:t>
      </w:r>
      <w:r w:rsidRPr="006C21AB">
        <w:rPr>
          <w:lang w:val="fr-FR"/>
        </w:rPr>
        <w:t>: « J’ai eu un rêve dans laquelle j’ai vu une miche de pain rond rouler contre ma tente la détruire. Ceci signifie que nous allons perdre cette bataille ! »</w:t>
      </w:r>
    </w:p>
    <w:p w:rsidR="009F574B" w:rsidRPr="006C21AB" w:rsidRDefault="009F574B" w:rsidP="00D10E17">
      <w:pPr>
        <w:spacing w:after="60"/>
        <w:ind w:left="720" w:hanging="720"/>
        <w:rPr>
          <w:lang w:val="fr-FR"/>
        </w:rPr>
      </w:pPr>
      <w:r w:rsidRPr="006C21AB">
        <w:rPr>
          <w:b/>
          <w:bCs/>
          <w:lang w:val="fr-FR"/>
        </w:rPr>
        <w:t>Gédéon</w:t>
      </w:r>
      <w:r w:rsidRPr="006C21AB">
        <w:rPr>
          <w:lang w:val="fr-FR"/>
        </w:rPr>
        <w:t>: (Allez de nouveau à vos soldats. Dites-leur :) « Soldats d’Israël, Dieu a di</w:t>
      </w:r>
      <w:r w:rsidR="00AB7CE3">
        <w:rPr>
          <w:lang w:val="fr-FR"/>
        </w:rPr>
        <w:t>t</w:t>
      </w:r>
      <w:r w:rsidRPr="006C21AB">
        <w:rPr>
          <w:lang w:val="fr-FR"/>
        </w:rPr>
        <w:t xml:space="preserve"> qu’il va nous aider à gagner cette bataille. Voici des trompettes et des </w:t>
      </w:r>
      <w:r w:rsidR="001E2621">
        <w:rPr>
          <w:lang w:val="fr-FR"/>
        </w:rPr>
        <w:t>cuvettes</w:t>
      </w:r>
      <w:r w:rsidRPr="006C21AB">
        <w:rPr>
          <w:lang w:val="fr-FR"/>
        </w:rPr>
        <w:t xml:space="preserve"> avec des flambeaux à l’intérieur. Lorsque nous arriverons au camp de </w:t>
      </w:r>
      <w:r w:rsidR="00AB7CE3" w:rsidRPr="006C21AB">
        <w:rPr>
          <w:lang w:val="fr-FR"/>
        </w:rPr>
        <w:t>Madian</w:t>
      </w:r>
      <w:r w:rsidRPr="006C21AB">
        <w:rPr>
          <w:lang w:val="fr-FR"/>
        </w:rPr>
        <w:t xml:space="preserve">, sonnez de la trompette et briser les </w:t>
      </w:r>
      <w:r w:rsidR="00AB7CE3">
        <w:rPr>
          <w:lang w:val="fr-FR"/>
        </w:rPr>
        <w:t>cuvettes</w:t>
      </w:r>
      <w:r w:rsidRPr="006C21AB">
        <w:rPr>
          <w:lang w:val="fr-FR"/>
        </w:rPr>
        <w:t>. »</w:t>
      </w:r>
    </w:p>
    <w:p w:rsidR="009F574B" w:rsidRPr="006C21AB" w:rsidRDefault="009F574B" w:rsidP="00D10E17">
      <w:pPr>
        <w:spacing w:after="60"/>
        <w:ind w:left="720" w:hanging="720"/>
        <w:rPr>
          <w:lang w:val="fr-FR"/>
        </w:rPr>
      </w:pPr>
      <w:r w:rsidRPr="006C21AB">
        <w:rPr>
          <w:b/>
          <w:bCs/>
          <w:lang w:val="fr-FR"/>
        </w:rPr>
        <w:t>Narrateur</w:t>
      </w:r>
      <w:r w:rsidRPr="006C21AB">
        <w:rPr>
          <w:lang w:val="fr-FR"/>
        </w:rPr>
        <w:t>: (Racontez la troisième partie du récit aux versets 20 à 22. Dites alors :) « Écoutez ce que dit Gédéon. »</w:t>
      </w:r>
    </w:p>
    <w:p w:rsidR="009F574B" w:rsidRPr="006C21AB" w:rsidRDefault="009F574B" w:rsidP="00D10E17">
      <w:pPr>
        <w:spacing w:after="60"/>
        <w:ind w:left="720" w:hanging="720"/>
        <w:rPr>
          <w:lang w:val="fr-FR"/>
        </w:rPr>
      </w:pPr>
      <w:r w:rsidRPr="006C21AB">
        <w:rPr>
          <w:b/>
          <w:bCs/>
          <w:lang w:val="fr-FR"/>
        </w:rPr>
        <w:t>Gédéon</w:t>
      </w:r>
      <w:r w:rsidRPr="006C21AB">
        <w:rPr>
          <w:lang w:val="fr-FR"/>
        </w:rPr>
        <w:t>: (Criez :) « </w:t>
      </w:r>
      <w:r w:rsidR="001E2621">
        <w:rPr>
          <w:lang w:val="fr-FR"/>
        </w:rPr>
        <w:t>Allons-y</w:t>
      </w:r>
      <w:r w:rsidRPr="006C21AB">
        <w:rPr>
          <w:lang w:val="fr-FR"/>
        </w:rPr>
        <w:t xml:space="preserve"> ! »</w:t>
      </w:r>
    </w:p>
    <w:p w:rsidR="009F574B" w:rsidRPr="006C21AB" w:rsidRDefault="009F574B" w:rsidP="00D10E17">
      <w:pPr>
        <w:spacing w:after="60"/>
        <w:ind w:left="720" w:hanging="720"/>
        <w:rPr>
          <w:lang w:val="fr-FR"/>
        </w:rPr>
      </w:pPr>
      <w:r w:rsidRPr="006C21AB">
        <w:rPr>
          <w:b/>
          <w:bCs/>
          <w:lang w:val="fr-FR"/>
        </w:rPr>
        <w:t>Soldat attentif</w:t>
      </w:r>
      <w:r w:rsidRPr="006C21AB">
        <w:rPr>
          <w:lang w:val="fr-FR"/>
        </w:rPr>
        <w:t>: (Feignez</w:t>
      </w:r>
      <w:r w:rsidR="00D10E17">
        <w:rPr>
          <w:lang w:val="fr-FR"/>
        </w:rPr>
        <w:t xml:space="preserve"> de </w:t>
      </w:r>
      <w:r w:rsidRPr="006C21AB">
        <w:rPr>
          <w:lang w:val="fr-FR"/>
        </w:rPr>
        <w:t xml:space="preserve"> sonne</w:t>
      </w:r>
      <w:r w:rsidR="001E2621">
        <w:rPr>
          <w:lang w:val="fr-FR"/>
        </w:rPr>
        <w:t>r</w:t>
      </w:r>
      <w:r w:rsidRPr="006C21AB">
        <w:rPr>
          <w:lang w:val="fr-FR"/>
        </w:rPr>
        <w:t xml:space="preserve"> de votre trompette, briser votre </w:t>
      </w:r>
      <w:r w:rsidR="001E2621">
        <w:rPr>
          <w:lang w:val="fr-FR"/>
        </w:rPr>
        <w:t xml:space="preserve">cuvette </w:t>
      </w:r>
      <w:r w:rsidRPr="006C21AB">
        <w:rPr>
          <w:lang w:val="fr-FR"/>
        </w:rPr>
        <w:t xml:space="preserve"> et souleve</w:t>
      </w:r>
      <w:r w:rsidR="001E2621">
        <w:rPr>
          <w:lang w:val="fr-FR"/>
        </w:rPr>
        <w:t>r</w:t>
      </w:r>
      <w:r w:rsidRPr="006C21AB">
        <w:rPr>
          <w:lang w:val="fr-FR"/>
        </w:rPr>
        <w:t xml:space="preserve"> votre flambeau. Puis, criez :) « Une épée pour Gédéon et pour l’Éternel ! »</w:t>
      </w:r>
    </w:p>
    <w:p w:rsidR="009F574B" w:rsidRPr="006C21AB" w:rsidRDefault="009F574B" w:rsidP="00D10E17">
      <w:pPr>
        <w:spacing w:after="60"/>
        <w:ind w:left="720" w:hanging="720"/>
        <w:rPr>
          <w:lang w:val="fr-FR"/>
        </w:rPr>
      </w:pPr>
      <w:r w:rsidRPr="006C21AB">
        <w:rPr>
          <w:b/>
          <w:bCs/>
          <w:lang w:val="fr-FR"/>
        </w:rPr>
        <w:t>Soldats ennemis</w:t>
      </w:r>
      <w:r w:rsidRPr="006C21AB">
        <w:rPr>
          <w:lang w:val="fr-FR"/>
        </w:rPr>
        <w:t>: Courez dans tous les sens feignant</w:t>
      </w:r>
      <w:r w:rsidR="00D10E17">
        <w:rPr>
          <w:lang w:val="fr-FR"/>
        </w:rPr>
        <w:t xml:space="preserve"> de </w:t>
      </w:r>
      <w:r w:rsidRPr="006C21AB">
        <w:rPr>
          <w:lang w:val="fr-FR"/>
        </w:rPr>
        <w:t xml:space="preserve"> se combattre. Dites alors :) « </w:t>
      </w:r>
      <w:r w:rsidR="001E2621" w:rsidRPr="006C21AB">
        <w:rPr>
          <w:lang w:val="fr-FR"/>
        </w:rPr>
        <w:t>Il</w:t>
      </w:r>
      <w:r w:rsidRPr="006C21AB">
        <w:rPr>
          <w:lang w:val="fr-FR"/>
        </w:rPr>
        <w:t xml:space="preserve"> fait trop obscur pour voir ! »   « Quel est ce bruit ? »   « Regardez tous les flambeaux ! Tout autour de nous</w:t>
      </w:r>
      <w:r w:rsidR="00D10E17">
        <w:rPr>
          <w:lang w:val="fr-FR"/>
        </w:rPr>
        <w:t> </w:t>
      </w:r>
      <w:r w:rsidRPr="006C21AB">
        <w:rPr>
          <w:lang w:val="fr-FR"/>
        </w:rPr>
        <w:t>! »   « L’ennemi est parmi nous ! »   « Sauvez-vous ! »   (Quittez la scène en courant.)</w:t>
      </w:r>
    </w:p>
    <w:p w:rsidR="009F574B" w:rsidRPr="006C21AB" w:rsidRDefault="009F574B" w:rsidP="00D10E17">
      <w:pPr>
        <w:spacing w:after="60"/>
        <w:ind w:left="720" w:hanging="720"/>
        <w:rPr>
          <w:lang w:val="fr-FR"/>
        </w:rPr>
      </w:pPr>
      <w:r w:rsidRPr="006C21AB">
        <w:rPr>
          <w:b/>
          <w:bCs/>
          <w:lang w:val="fr-FR"/>
        </w:rPr>
        <w:lastRenderedPageBreak/>
        <w:t>Narrateur</w:t>
      </w:r>
      <w:r w:rsidRPr="006C21AB">
        <w:rPr>
          <w:lang w:val="fr-FR"/>
        </w:rPr>
        <w:t xml:space="preserve"> ou un enfant plus âgé : (Dites que c’est la fin du drame, et remerciez ceux qui ont aidé.)</w:t>
      </w:r>
    </w:p>
    <w:p w:rsidR="009F574B" w:rsidRPr="006C21AB" w:rsidRDefault="009F574B" w:rsidP="009F574B">
      <w:pPr>
        <w:pStyle w:val="maintext0"/>
        <w:rPr>
          <w:lang w:val="fr-FR"/>
        </w:rPr>
      </w:pPr>
      <w:r w:rsidRPr="006C21AB">
        <w:rPr>
          <w:b/>
          <w:bCs/>
          <w:lang w:val="fr-FR"/>
        </w:rPr>
        <w:t>Posez des questions</w:t>
      </w:r>
      <w:r w:rsidRPr="006C21AB">
        <w:rPr>
          <w:lang w:val="fr-FR"/>
        </w:rPr>
        <w:t>. Si les enfants dramatisent ce récit pour les adultes, laissez alors les enfants poser également aux adultes les questions qui sont énumérées ci-haut.</w:t>
      </w:r>
    </w:p>
    <w:p w:rsidR="009F574B" w:rsidRDefault="009F574B" w:rsidP="009F574B">
      <w:pPr>
        <w:pStyle w:val="maintext0"/>
        <w:rPr>
          <w:lang w:val="fr-FR"/>
        </w:rPr>
      </w:pPr>
      <w:r w:rsidRPr="006C21AB">
        <w:rPr>
          <w:b/>
          <w:bCs/>
          <w:lang w:val="fr-FR"/>
        </w:rPr>
        <w:t>Demandez</w:t>
      </w:r>
      <w:r w:rsidRPr="006C21AB">
        <w:rPr>
          <w:lang w:val="fr-FR"/>
        </w:rPr>
        <w:t>: Quels sont d’autres exemples de la façon dont Dieu agit parmi nous même si nous sommes faibles, à condition que nous  lui fassions confiance ? (Laissez et les adultes et les enfants citer des exemples.)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2743"/>
      </w:tblGrid>
      <w:tr w:rsidR="00D10E17" w:rsidTr="00D10E17">
        <w:tc>
          <w:tcPr>
            <w:tcW w:w="4338" w:type="dxa"/>
          </w:tcPr>
          <w:p w:rsidR="00D10E17" w:rsidRPr="006C21AB" w:rsidRDefault="00D10E17" w:rsidP="00D10E17">
            <w:pPr>
              <w:pStyle w:val="maintext0"/>
              <w:rPr>
                <w:lang w:val="fr-FR"/>
              </w:rPr>
            </w:pPr>
            <w:r w:rsidRPr="006C21AB">
              <w:rPr>
                <w:b/>
                <w:bCs/>
                <w:lang w:val="fr-FR"/>
              </w:rPr>
              <w:t>Dessinez une image</w:t>
            </w:r>
            <w:r w:rsidRPr="006C21AB">
              <w:rPr>
                <w:lang w:val="fr-FR"/>
              </w:rPr>
              <w:t xml:space="preserve"> d’une cruche avec une flamme à l’intérieur, de sorte que les enfants puissent la copier.</w:t>
            </w:r>
          </w:p>
          <w:p w:rsidR="00D10E17" w:rsidRPr="006C21AB" w:rsidRDefault="00D10E17" w:rsidP="00D10E17">
            <w:pPr>
              <w:pStyle w:val="Maintextbullets"/>
              <w:spacing w:before="0"/>
              <w:rPr>
                <w:szCs w:val="24"/>
                <w:lang w:val="fr-FR"/>
              </w:rPr>
            </w:pPr>
            <w:r w:rsidRPr="006C21AB">
              <w:rPr>
                <w:szCs w:val="24"/>
                <w:lang w:val="fr-FR"/>
              </w:rPr>
              <w:t>Laissez les enfants montrer leurs images aux adultes ou à leurs parents.</w:t>
            </w:r>
          </w:p>
          <w:p w:rsidR="00D10E17" w:rsidRPr="006C21AB" w:rsidRDefault="00D10E17" w:rsidP="00D10E17">
            <w:pPr>
              <w:pStyle w:val="Maintextbullets"/>
              <w:spacing w:before="0"/>
              <w:rPr>
                <w:szCs w:val="24"/>
                <w:lang w:val="fr-FR"/>
              </w:rPr>
            </w:pPr>
            <w:r w:rsidRPr="006C21AB">
              <w:rPr>
                <w:szCs w:val="24"/>
                <w:lang w:val="fr-FR"/>
              </w:rPr>
              <w:t xml:space="preserve">Laissez les enfants expliquer que cette image rappelle que Dieu se sert des personnes faibles qui lui font </w:t>
            </w:r>
            <w:bookmarkStart w:id="0" w:name="_GoBack"/>
            <w:bookmarkEnd w:id="0"/>
            <w:r w:rsidRPr="006C21AB">
              <w:rPr>
                <w:szCs w:val="24"/>
                <w:lang w:val="fr-FR"/>
              </w:rPr>
              <w:t xml:space="preserve">confiance. </w:t>
            </w:r>
          </w:p>
          <w:p w:rsidR="00D10E17" w:rsidRPr="00D10E17" w:rsidRDefault="00D10E17" w:rsidP="00D10E17">
            <w:pPr>
              <w:pStyle w:val="Maintextbullets"/>
              <w:spacing w:before="0"/>
              <w:rPr>
                <w:szCs w:val="24"/>
                <w:lang w:val="fr-FR"/>
              </w:rPr>
            </w:pPr>
            <w:r w:rsidRPr="006C21AB">
              <w:rPr>
                <w:szCs w:val="24"/>
                <w:lang w:val="fr-FR"/>
              </w:rPr>
              <w:t>Faites aux enfants plus âgés aider le plus jeune.</w:t>
            </w:r>
          </w:p>
        </w:tc>
        <w:tc>
          <w:tcPr>
            <w:tcW w:w="2742" w:type="dxa"/>
          </w:tcPr>
          <w:p w:rsidR="00D10E17" w:rsidRDefault="00D10E17" w:rsidP="00D10E17">
            <w:pPr>
              <w:pStyle w:val="maintext0"/>
              <w:ind w:firstLine="0"/>
              <w:jc w:val="right"/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604645" cy="20015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200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74B" w:rsidRPr="006C21AB" w:rsidRDefault="009F574B" w:rsidP="009F574B">
      <w:pPr>
        <w:pStyle w:val="maintext0"/>
        <w:rPr>
          <w:lang w:val="fr-FR"/>
        </w:rPr>
      </w:pPr>
      <w:r w:rsidRPr="006C21AB">
        <w:rPr>
          <w:b/>
          <w:bCs/>
          <w:lang w:val="fr-FR"/>
        </w:rPr>
        <w:t>Poème</w:t>
      </w:r>
      <w:r w:rsidRPr="006C21AB">
        <w:rPr>
          <w:lang w:val="fr-FR"/>
        </w:rPr>
        <w:t>. Faites à deux enfants ou plus réciter les versets du Psaume 23.</w:t>
      </w:r>
    </w:p>
    <w:p w:rsidR="009F574B" w:rsidRPr="006C21AB" w:rsidRDefault="009F574B" w:rsidP="009F574B">
      <w:pPr>
        <w:pStyle w:val="maintext0"/>
        <w:rPr>
          <w:lang w:val="fr-FR"/>
        </w:rPr>
      </w:pPr>
      <w:r w:rsidRPr="006C21AB">
        <w:rPr>
          <w:b/>
          <w:bCs/>
          <w:lang w:val="fr-FR"/>
        </w:rPr>
        <w:t>Apprenez par cœur</w:t>
      </w:r>
      <w:r w:rsidRPr="006C21AB">
        <w:rPr>
          <w:lang w:val="fr-FR"/>
        </w:rPr>
        <w:t xml:space="preserve"> ensemble Marc 9:35.</w:t>
      </w:r>
    </w:p>
    <w:p w:rsidR="009F574B" w:rsidRPr="006C21AB" w:rsidRDefault="009F574B" w:rsidP="009F574B">
      <w:pPr>
        <w:pStyle w:val="maintext0"/>
        <w:rPr>
          <w:lang w:val="fr-FR"/>
        </w:rPr>
      </w:pPr>
      <w:r w:rsidRPr="009F574B">
        <w:rPr>
          <w:bCs/>
          <w:lang w:val="fr-FR"/>
        </w:rPr>
        <w:t>Laissez des enfants plus âgés</w:t>
      </w:r>
      <w:r w:rsidRPr="006C21AB">
        <w:rPr>
          <w:b/>
          <w:bCs/>
          <w:lang w:val="fr-FR"/>
        </w:rPr>
        <w:t xml:space="preserve"> composer</w:t>
      </w:r>
      <w:r w:rsidRPr="006C21AB">
        <w:rPr>
          <w:lang w:val="fr-FR"/>
        </w:rPr>
        <w:t xml:space="preserve"> des poèmes, des chansons ou un drame au sujet quelqu’un qui a mené des autres par la foi comme Gédéon a fait. Ils pourraient faire ceci pendant la semaine.</w:t>
      </w:r>
    </w:p>
    <w:p w:rsidR="00D10E17" w:rsidRPr="00D10E17" w:rsidRDefault="009F574B" w:rsidP="00D10E17">
      <w:pPr>
        <w:pStyle w:val="maintext0"/>
        <w:rPr>
          <w:lang w:val="fr-FR"/>
        </w:rPr>
      </w:pPr>
      <w:r w:rsidRPr="006C21AB">
        <w:rPr>
          <w:b/>
          <w:bCs/>
          <w:lang w:val="fr-FR"/>
        </w:rPr>
        <w:t>Prière</w:t>
      </w:r>
      <w:r w:rsidRPr="006C21AB">
        <w:rPr>
          <w:lang w:val="fr-FR"/>
        </w:rPr>
        <w:t xml:space="preserve">: « Seigneur, toi, tu es le Tout-Puissant. Tu </w:t>
      </w:r>
      <w:r w:rsidR="001E2621">
        <w:rPr>
          <w:lang w:val="fr-FR"/>
        </w:rPr>
        <w:t>prends</w:t>
      </w:r>
      <w:r w:rsidRPr="006C21AB">
        <w:rPr>
          <w:lang w:val="fr-FR"/>
        </w:rPr>
        <w:t xml:space="preserve"> toujours le dessus sur ton ennemi. Nous, même si nous sommes faibles, nous faisons confiance </w:t>
      </w:r>
      <w:r w:rsidR="001E2621">
        <w:rPr>
          <w:lang w:val="fr-FR"/>
        </w:rPr>
        <w:t xml:space="preserve">à </w:t>
      </w:r>
      <w:r w:rsidRPr="006C21AB">
        <w:rPr>
          <w:lang w:val="fr-FR"/>
        </w:rPr>
        <w:t>ta puissance, en toute circonstance. Nous serons des conquérants par le Christ. »</w:t>
      </w:r>
    </w:p>
    <w:sectPr w:rsidR="00D10E17" w:rsidRPr="00D10E17" w:rsidSect="00D10E17">
      <w:headerReference w:type="default" r:id="rId9"/>
      <w:footerReference w:type="default" r:id="rId10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9A" w:rsidRDefault="00DD719A">
      <w:r>
        <w:separator/>
      </w:r>
    </w:p>
  </w:endnote>
  <w:endnote w:type="continuationSeparator" w:id="0">
    <w:p w:rsidR="00DD719A" w:rsidRDefault="00DD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Pr="00D10E17" w:rsidRDefault="006C21AB" w:rsidP="006C21AB">
    <w:pPr>
      <w:pStyle w:val="Header"/>
      <w:rPr>
        <w:b w:val="0"/>
        <w:bCs/>
        <w:lang w:val="fr-FR"/>
      </w:rPr>
    </w:pPr>
    <w:r w:rsidRPr="00D10E17">
      <w:rPr>
        <w:b w:val="0"/>
        <w:bCs/>
        <w:lang w:val="fr-FR"/>
      </w:rPr>
      <w:t xml:space="preserve">Télécharger </w:t>
    </w:r>
    <w:r w:rsidR="009F574B" w:rsidRPr="00D10E17">
      <w:rPr>
        <w:b w:val="0"/>
        <w:bCs/>
        <w:lang w:val="fr-FR"/>
      </w:rPr>
      <w:t>librement</w:t>
    </w:r>
    <w:r w:rsidRPr="00D10E17">
      <w:rPr>
        <w:b w:val="0"/>
        <w:bCs/>
        <w:lang w:val="fr-FR"/>
      </w:rPr>
      <w:t xml:space="preserve">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9A" w:rsidRDefault="00DD719A">
      <w:r>
        <w:separator/>
      </w:r>
    </w:p>
  </w:footnote>
  <w:footnote w:type="continuationSeparator" w:id="0">
    <w:p w:rsidR="00DD719A" w:rsidRDefault="00DD7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1AB" w:rsidRPr="00D10E17" w:rsidRDefault="006C21AB" w:rsidP="006C21AB">
    <w:pPr>
      <w:pStyle w:val="Header"/>
      <w:rPr>
        <w:b w:val="0"/>
        <w:bCs/>
        <w:lang w:val="fr-FR"/>
      </w:rPr>
    </w:pPr>
    <w:r w:rsidRPr="00D10E17">
      <w:rPr>
        <w:b w:val="0"/>
        <w:bCs/>
        <w:lang w:val="fr-FR"/>
      </w:rPr>
      <w:t xml:space="preserve">Paul-Timothée </w:t>
    </w:r>
    <w:r w:rsidRPr="00D10E17">
      <w:rPr>
        <w:rFonts w:cs="Arial"/>
        <w:b w:val="0"/>
        <w:bCs/>
        <w:lang w:val="fr-FR"/>
      </w:rPr>
      <w:t xml:space="preserve">— </w:t>
    </w:r>
    <w:r w:rsidRPr="00D10E17">
      <w:rPr>
        <w:b w:val="0"/>
        <w:bCs/>
        <w:lang w:val="fr-FR"/>
      </w:rPr>
      <w:t>Étude pour enfants — Organiser, n</w:t>
    </w:r>
    <w:r w:rsidRPr="00D10E17">
      <w:rPr>
        <w:b w:val="0"/>
        <w:bCs/>
        <w:vertAlign w:val="superscript"/>
        <w:lang w:val="fr-FR"/>
      </w:rPr>
      <w:t>o</w:t>
    </w:r>
    <w:r w:rsidRPr="00D10E17">
      <w:rPr>
        <w:b w:val="0"/>
        <w:bCs/>
        <w:lang w:val="fr-FR"/>
      </w:rPr>
      <w:t xml:space="preserve"> 81 — Page </w:t>
    </w:r>
    <w:r w:rsidRPr="00D10E17">
      <w:rPr>
        <w:b w:val="0"/>
        <w:bCs/>
        <w:lang w:val="fr-FR"/>
      </w:rPr>
      <w:fldChar w:fldCharType="begin"/>
    </w:r>
    <w:r w:rsidRPr="00D10E17">
      <w:rPr>
        <w:b w:val="0"/>
        <w:bCs/>
        <w:lang w:val="fr-FR"/>
      </w:rPr>
      <w:instrText xml:space="preserve"> PAGE </w:instrText>
    </w:r>
    <w:r w:rsidRPr="00D10E17">
      <w:rPr>
        <w:b w:val="0"/>
        <w:bCs/>
        <w:lang w:val="fr-FR"/>
      </w:rPr>
      <w:fldChar w:fldCharType="separate"/>
    </w:r>
    <w:r w:rsidR="00D10E17">
      <w:rPr>
        <w:b w:val="0"/>
        <w:bCs/>
        <w:noProof/>
        <w:lang w:val="fr-FR"/>
      </w:rPr>
      <w:t>4</w:t>
    </w:r>
    <w:r w:rsidRPr="00D10E17">
      <w:rPr>
        <w:b w:val="0"/>
        <w:bCs/>
        <w:lang w:val="fr-FR"/>
      </w:rPr>
      <w:fldChar w:fldCharType="end"/>
    </w:r>
    <w:r w:rsidRPr="00D10E17">
      <w:rPr>
        <w:b w:val="0"/>
        <w:bCs/>
        <w:lang w:val="fr-FR"/>
      </w:rPr>
      <w:t xml:space="preserve"> sur </w:t>
    </w:r>
    <w:r w:rsidRPr="00D10E17">
      <w:rPr>
        <w:b w:val="0"/>
        <w:bCs/>
        <w:lang w:val="fr-FR"/>
      </w:rPr>
      <w:fldChar w:fldCharType="begin"/>
    </w:r>
    <w:r w:rsidRPr="00D10E17">
      <w:rPr>
        <w:b w:val="0"/>
        <w:bCs/>
        <w:lang w:val="fr-FR"/>
      </w:rPr>
      <w:instrText xml:space="preserve"> NUMPAGES </w:instrText>
    </w:r>
    <w:r w:rsidRPr="00D10E17">
      <w:rPr>
        <w:b w:val="0"/>
        <w:bCs/>
        <w:lang w:val="fr-FR"/>
      </w:rPr>
      <w:fldChar w:fldCharType="separate"/>
    </w:r>
    <w:r w:rsidR="00D10E17">
      <w:rPr>
        <w:b w:val="0"/>
        <w:bCs/>
        <w:noProof/>
        <w:lang w:val="fr-FR"/>
      </w:rPr>
      <w:t>4</w:t>
    </w:r>
    <w:r w:rsidRPr="00D10E17">
      <w:rPr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1"/>
    <w:multiLevelType w:val="hybridMultilevel"/>
    <w:tmpl w:val="AFAAAB72"/>
    <w:lvl w:ilvl="0" w:tplc="56020CA2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1001DD"/>
    <w:rsid w:val="001E2621"/>
    <w:rsid w:val="0069601A"/>
    <w:rsid w:val="006C21AB"/>
    <w:rsid w:val="0089133F"/>
    <w:rsid w:val="00957C25"/>
    <w:rsid w:val="009F574B"/>
    <w:rsid w:val="00AB7CE3"/>
    <w:rsid w:val="00C53D3A"/>
    <w:rsid w:val="00D10E17"/>
    <w:rsid w:val="00DD719A"/>
    <w:rsid w:val="00E634C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A1BE2"/>
    <w:rPr>
      <w:sz w:val="24"/>
    </w:rPr>
  </w:style>
  <w:style w:type="paragraph" w:styleId="Heading1">
    <w:name w:val="heading 1"/>
    <w:basedOn w:val="Normal"/>
    <w:next w:val="Normal"/>
    <w:autoRedefine/>
    <w:qFormat/>
    <w:rsid w:val="00D10E17"/>
    <w:pPr>
      <w:keepNext/>
      <w:jc w:val="center"/>
      <w:outlineLvl w:val="0"/>
    </w:pPr>
    <w:rPr>
      <w:rFonts w:ascii="Arial" w:hAnsi="Arial" w:cs="Arial"/>
      <w:b/>
      <w:bCs/>
      <w:kern w:val="32"/>
      <w:sz w:val="32"/>
      <w:szCs w:val="36"/>
      <w:lang w:val="fr-FR"/>
    </w:rPr>
  </w:style>
  <w:style w:type="paragraph" w:styleId="Heading2">
    <w:name w:val="heading 2"/>
    <w:basedOn w:val="Normal"/>
    <w:next w:val="Normal"/>
    <w:qFormat/>
    <w:rsid w:val="000D1FAA"/>
    <w:pPr>
      <w:keepNext/>
      <w:spacing w:before="120"/>
      <w:jc w:val="center"/>
      <w:outlineLvl w:val="1"/>
    </w:pPr>
    <w:rPr>
      <w:rFonts w:ascii="Arial" w:hAnsi="Arial" w:cs="Arial"/>
      <w:b/>
      <w:bCs/>
      <w:iCs/>
      <w:szCs w:val="28"/>
      <w:lang w:val="en-GB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514CF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54216C"/>
    <w:pPr>
      <w:spacing w:before="120"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54216C"/>
    <w:pPr>
      <w:numPr>
        <w:numId w:val="2"/>
      </w:numPr>
      <w:spacing w:before="60" w:after="20"/>
    </w:pPr>
  </w:style>
  <w:style w:type="paragraph" w:styleId="BodyText2">
    <w:name w:val="Body Text 2"/>
    <w:basedOn w:val="Normal"/>
    <w:rsid w:val="00851FED"/>
    <w:pPr>
      <w:keepNext/>
      <w:keepLines/>
      <w:widowControl w:val="0"/>
    </w:pPr>
    <w:rPr>
      <w:snapToGrid w:val="0"/>
      <w:color w:val="0000FF"/>
    </w:rPr>
  </w:style>
  <w:style w:type="paragraph" w:customStyle="1" w:styleId="Image">
    <w:name w:val="Image"/>
    <w:basedOn w:val="Normal"/>
    <w:autoRedefine/>
    <w:rsid w:val="00851FED"/>
    <w:pPr>
      <w:spacing w:before="120" w:after="120"/>
      <w:jc w:val="center"/>
    </w:pPr>
  </w:style>
  <w:style w:type="table" w:styleId="TableGrid">
    <w:name w:val="Table Grid"/>
    <w:basedOn w:val="TableNormal"/>
    <w:rsid w:val="00B51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B518EF"/>
    <w:pPr>
      <w:spacing w:before="120" w:after="60"/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B518EF"/>
    <w:pPr>
      <w:spacing w:before="60" w:after="20"/>
      <w:ind w:left="360" w:hanging="360"/>
    </w:pPr>
    <w:rPr>
      <w:rFonts w:eastAsia="SimSu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A1BE2"/>
    <w:rPr>
      <w:sz w:val="24"/>
    </w:rPr>
  </w:style>
  <w:style w:type="paragraph" w:styleId="Heading1">
    <w:name w:val="heading 1"/>
    <w:basedOn w:val="Normal"/>
    <w:next w:val="Normal"/>
    <w:autoRedefine/>
    <w:qFormat/>
    <w:rsid w:val="00D10E17"/>
    <w:pPr>
      <w:keepNext/>
      <w:jc w:val="center"/>
      <w:outlineLvl w:val="0"/>
    </w:pPr>
    <w:rPr>
      <w:rFonts w:ascii="Arial" w:hAnsi="Arial" w:cs="Arial"/>
      <w:b/>
      <w:bCs/>
      <w:kern w:val="32"/>
      <w:sz w:val="32"/>
      <w:szCs w:val="36"/>
      <w:lang w:val="fr-FR"/>
    </w:rPr>
  </w:style>
  <w:style w:type="paragraph" w:styleId="Heading2">
    <w:name w:val="heading 2"/>
    <w:basedOn w:val="Normal"/>
    <w:next w:val="Normal"/>
    <w:qFormat/>
    <w:rsid w:val="000D1FAA"/>
    <w:pPr>
      <w:keepNext/>
      <w:spacing w:before="120"/>
      <w:jc w:val="center"/>
      <w:outlineLvl w:val="1"/>
    </w:pPr>
    <w:rPr>
      <w:rFonts w:ascii="Arial" w:hAnsi="Arial" w:cs="Arial"/>
      <w:b/>
      <w:bCs/>
      <w:iCs/>
      <w:szCs w:val="28"/>
      <w:lang w:val="en-GB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514CF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54216C"/>
    <w:pPr>
      <w:spacing w:before="120"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54216C"/>
    <w:pPr>
      <w:numPr>
        <w:numId w:val="2"/>
      </w:numPr>
      <w:spacing w:before="60" w:after="20"/>
    </w:pPr>
  </w:style>
  <w:style w:type="paragraph" w:styleId="BodyText2">
    <w:name w:val="Body Text 2"/>
    <w:basedOn w:val="Normal"/>
    <w:rsid w:val="00851FED"/>
    <w:pPr>
      <w:keepNext/>
      <w:keepLines/>
      <w:widowControl w:val="0"/>
    </w:pPr>
    <w:rPr>
      <w:snapToGrid w:val="0"/>
      <w:color w:val="0000FF"/>
    </w:rPr>
  </w:style>
  <w:style w:type="paragraph" w:customStyle="1" w:styleId="Image">
    <w:name w:val="Image"/>
    <w:basedOn w:val="Normal"/>
    <w:autoRedefine/>
    <w:rsid w:val="00851FED"/>
    <w:pPr>
      <w:spacing w:before="120" w:after="120"/>
      <w:jc w:val="center"/>
    </w:pPr>
  </w:style>
  <w:style w:type="table" w:styleId="TableGrid">
    <w:name w:val="Table Grid"/>
    <w:basedOn w:val="TableNormal"/>
    <w:rsid w:val="00B51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B518EF"/>
    <w:pPr>
      <w:spacing w:before="120" w:after="60"/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B518EF"/>
    <w:pPr>
      <w:spacing w:before="60" w:after="20"/>
      <w:ind w:left="360" w:hanging="360"/>
    </w:pPr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0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Jesus' Resurrection, Turning Point of </vt:lpstr>
      <vt:lpstr>Jesus' Resurrection, Turning Point of </vt:lpstr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2</cp:revision>
  <cp:lastPrinted>2004-12-27T18:59:00Z</cp:lastPrinted>
  <dcterms:created xsi:type="dcterms:W3CDTF">2012-02-09T20:06:00Z</dcterms:created>
  <dcterms:modified xsi:type="dcterms:W3CDTF">2012-02-09T20:06:00Z</dcterms:modified>
</cp:coreProperties>
</file>