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AF" w:rsidRDefault="001B76AF" w:rsidP="00E75AEA">
      <w:pPr>
        <w:pStyle w:val="Heading1"/>
        <w:snapToGrid w:val="0"/>
        <w:spacing w:before="0"/>
        <w:rPr>
          <w:lang w:val="fr-FR"/>
        </w:rPr>
      </w:pPr>
      <w:r>
        <w:rPr>
          <w:lang w:val="fr-FR"/>
        </w:rPr>
        <w:t>Les bergers font ce que les apôtres ont dit</w:t>
      </w:r>
      <w:r>
        <w:rPr>
          <w:lang w:val="fr-FR"/>
        </w:rPr>
        <w:br/>
        <w:t>aux anciens de faire</w:t>
      </w:r>
    </w:p>
    <w:p w:rsidR="001B76AF" w:rsidRPr="00E75AEA" w:rsidRDefault="001B76AF" w:rsidP="001B76AF">
      <w:pPr>
        <w:rPr>
          <w:lang w:val="fr-CA"/>
        </w:rPr>
      </w:pPr>
    </w:p>
    <w:p w:rsidR="001B76AF" w:rsidRDefault="001B76AF" w:rsidP="001B76AF">
      <w:pPr>
        <w:spacing w:before="120"/>
        <w:jc w:val="center"/>
        <w:rPr>
          <w:rFonts w:ascii="Arial" w:hAnsi="Arial" w:cs="Arial"/>
          <w:sz w:val="20"/>
          <w:lang w:val="fr-FR"/>
        </w:rPr>
      </w:pPr>
      <w:r>
        <w:rPr>
          <w:rFonts w:ascii="Arial" w:hAnsi="Arial" w:cs="Arial"/>
          <w:sz w:val="20"/>
          <w:lang w:val="fr-FR"/>
        </w:rPr>
        <w:t>Ceux qui enseignent des enfants devraient lire l’étude n</w:t>
      </w:r>
      <w:r>
        <w:rPr>
          <w:rFonts w:ascii="Arial" w:hAnsi="Arial" w:cs="Arial"/>
          <w:sz w:val="20"/>
          <w:vertAlign w:val="superscript"/>
          <w:lang w:val="fr-FR"/>
        </w:rPr>
        <w:t>o</w:t>
      </w:r>
      <w:r>
        <w:rPr>
          <w:rFonts w:ascii="Arial" w:hAnsi="Arial" w:cs="Arial"/>
          <w:sz w:val="20"/>
          <w:lang w:val="fr-FR"/>
        </w:rPr>
        <w:t xml:space="preserve"> 87 pour enfants.</w:t>
      </w:r>
    </w:p>
    <w:p w:rsidR="00E75AEA" w:rsidRDefault="00E75AEA" w:rsidP="001B76AF">
      <w:pPr>
        <w:spacing w:before="120"/>
        <w:jc w:val="center"/>
        <w:rPr>
          <w:rFonts w:ascii="Arial" w:hAnsi="Arial" w:cs="Arial"/>
          <w:sz w:val="20"/>
          <w:lang w:val="fr-FR"/>
        </w:rPr>
      </w:pPr>
    </w:p>
    <w:p w:rsidR="001B76AF" w:rsidRPr="00E75AEA" w:rsidRDefault="001B76AF" w:rsidP="00E75AEA">
      <w:pPr>
        <w:pStyle w:val="maintext0"/>
        <w:spacing w:before="240"/>
        <w:rPr>
          <w:i/>
          <w:iCs/>
          <w:lang w:val="fr-FR"/>
        </w:rPr>
      </w:pPr>
      <w:r w:rsidRPr="00E75AEA">
        <w:rPr>
          <w:rFonts w:ascii="Arial" w:hAnsi="Arial" w:cs="Arial"/>
          <w:lang w:val="fr-FR"/>
        </w:rPr>
        <w:t>Voici les exhortations que j’adresse aux anciens qui sont parmi vous, moi ancien comme eux, témoin des souffrances de Christ, et participant de la gloire qui doit être manifestée : Paissez le troupeau de Dieu qui est sous votre garde, non par contrainte, mais volontairement, selon Dieu; non pour un gain sordide, mais avec dévouement; non comme dominant sur ceux qui vous sont échus en partage, mais en étant les modèles du troupeau. Et lorsque le souverain pasteur paraîtra, vous obtiendrez la couronne incorruptible de la gloire.</w:t>
      </w:r>
      <w:r w:rsidR="00E75AEA">
        <w:rPr>
          <w:rFonts w:ascii="Arial" w:hAnsi="Arial" w:cs="Arial"/>
          <w:lang w:val="fr-FR"/>
        </w:rPr>
        <w:br/>
      </w:r>
      <w:r w:rsidRPr="00E75AEA">
        <w:rPr>
          <w:rFonts w:ascii="Arial" w:hAnsi="Arial" w:cs="Arial"/>
          <w:iCs/>
          <w:lang w:val="fr-FR"/>
        </w:rPr>
        <w:t>1 P</w:t>
      </w:r>
      <w:r w:rsidR="00E75AEA" w:rsidRPr="00E75AEA">
        <w:rPr>
          <w:rFonts w:ascii="Arial" w:hAnsi="Arial" w:cs="Arial"/>
          <w:iCs/>
          <w:lang w:val="fr-FR"/>
        </w:rPr>
        <w:t>ierre</w:t>
      </w:r>
      <w:r w:rsidRPr="00E75AEA">
        <w:rPr>
          <w:rFonts w:ascii="Arial" w:hAnsi="Arial" w:cs="Arial"/>
          <w:iCs/>
          <w:lang w:val="fr-FR"/>
        </w:rPr>
        <w:t xml:space="preserve"> 5 : 1 à 4</w:t>
      </w:r>
    </w:p>
    <w:p w:rsidR="001B76AF" w:rsidRPr="00D00E55" w:rsidRDefault="001B76AF" w:rsidP="00E75AEA">
      <w:pPr>
        <w:rPr>
          <w:sz w:val="22"/>
          <w:szCs w:val="18"/>
          <w:lang w:val="fr-CA"/>
        </w:rPr>
      </w:pPr>
    </w:p>
    <w:p w:rsidR="001B76AF" w:rsidRPr="00D00E55" w:rsidRDefault="001B76AF" w:rsidP="001B76AF">
      <w:pPr>
        <w:jc w:val="center"/>
        <w:rPr>
          <w:sz w:val="22"/>
          <w:szCs w:val="18"/>
          <w:lang w:val="fr-CA"/>
        </w:rPr>
      </w:pPr>
    </w:p>
    <w:p w:rsidR="001B76AF" w:rsidRPr="00E75AEA" w:rsidRDefault="001B76AF" w:rsidP="001B76AF">
      <w:pPr>
        <w:pStyle w:val="maintext0"/>
        <w:rPr>
          <w:lang w:val="fr-FR"/>
        </w:rPr>
      </w:pPr>
      <w:r w:rsidRPr="00E75AEA">
        <w:rPr>
          <w:b/>
          <w:bCs/>
          <w:lang w:val="fr-FR"/>
        </w:rPr>
        <w:t xml:space="preserve">Prière : </w:t>
      </w:r>
      <w:r w:rsidRPr="00E75AEA">
        <w:rPr>
          <w:lang w:val="fr-FR"/>
        </w:rPr>
        <w:t xml:space="preserve">« Cher Seigneur, veuille nous aider, nous les anciens, à paître le troupeau que tu nous a confié. Aide-nous à ce faire volontairement et non pas pour l’argent, sans dominer les brebis mais en </w:t>
      </w:r>
      <w:proofErr w:type="gramStart"/>
      <w:r w:rsidRPr="00E75AEA">
        <w:rPr>
          <w:lang w:val="fr-FR"/>
        </w:rPr>
        <w:t>les servant</w:t>
      </w:r>
      <w:proofErr w:type="gramEnd"/>
      <w:r w:rsidRPr="00E75AEA">
        <w:rPr>
          <w:lang w:val="fr-FR"/>
        </w:rPr>
        <w:t xml:space="preserve"> humblement comme des modèles, de la manière dont Jésus et ses apôtres étaient des modèles. »</w:t>
      </w:r>
    </w:p>
    <w:p w:rsidR="001B76AF" w:rsidRPr="00E75AEA" w:rsidRDefault="001B76AF" w:rsidP="001B76AF">
      <w:pPr>
        <w:pStyle w:val="Heading3"/>
        <w:tabs>
          <w:tab w:val="left" w:pos="360"/>
        </w:tabs>
        <w:rPr>
          <w:sz w:val="22"/>
          <w:szCs w:val="24"/>
          <w:lang w:val="fr-FR"/>
        </w:rPr>
      </w:pPr>
      <w:r w:rsidRPr="00E75AEA">
        <w:rPr>
          <w:sz w:val="22"/>
          <w:szCs w:val="24"/>
          <w:lang w:val="fr-FR"/>
        </w:rPr>
        <w:t>Préparez-vous par la Parole de Dieu pour remplir les fonctions de berger</w:t>
      </w:r>
    </w:p>
    <w:p w:rsidR="001B76AF" w:rsidRPr="00E75AEA" w:rsidRDefault="001B76AF" w:rsidP="001B76AF">
      <w:pPr>
        <w:pStyle w:val="maintext0"/>
        <w:rPr>
          <w:lang w:val="fr-FR"/>
        </w:rPr>
      </w:pPr>
      <w:r w:rsidRPr="00E75AEA">
        <w:rPr>
          <w:b/>
          <w:bCs/>
          <w:lang w:val="fr-FR"/>
        </w:rPr>
        <w:t>Trouvez en Actes 20 : 17 à 38</w:t>
      </w:r>
      <w:r w:rsidRPr="00E75AEA">
        <w:rPr>
          <w:lang w:val="fr-FR"/>
        </w:rPr>
        <w:t xml:space="preserve"> ce que Paul a instruit les anciens de faire, par ses paroles et par son exemple :</w:t>
      </w:r>
    </w:p>
    <w:p w:rsidR="001B76AF" w:rsidRPr="00E75AEA" w:rsidRDefault="001B76AF" w:rsidP="001B76AF">
      <w:pPr>
        <w:pStyle w:val="maintextbullets0"/>
        <w:numPr>
          <w:ilvl w:val="0"/>
          <w:numId w:val="3"/>
        </w:numPr>
        <w:tabs>
          <w:tab w:val="left" w:pos="360"/>
        </w:tabs>
        <w:rPr>
          <w:i/>
          <w:lang w:val="fr-FR"/>
        </w:rPr>
      </w:pPr>
      <w:r w:rsidRPr="00E75AEA">
        <w:rPr>
          <w:lang w:val="fr-FR"/>
        </w:rPr>
        <w:t xml:space="preserve">Les lieux où les anciens enseignent. </w:t>
      </w:r>
      <w:r w:rsidRPr="00E75AEA">
        <w:rPr>
          <w:i/>
          <w:lang w:val="fr-FR"/>
        </w:rPr>
        <w:t>[Verset 20]</w:t>
      </w:r>
    </w:p>
    <w:p w:rsidR="001B76AF" w:rsidRPr="00E75AEA" w:rsidRDefault="001B76AF" w:rsidP="001B76AF">
      <w:pPr>
        <w:pStyle w:val="maintextbullets0"/>
        <w:numPr>
          <w:ilvl w:val="0"/>
          <w:numId w:val="3"/>
        </w:numPr>
        <w:tabs>
          <w:tab w:val="left" w:pos="360"/>
        </w:tabs>
        <w:rPr>
          <w:i/>
          <w:lang w:val="fr-FR"/>
        </w:rPr>
      </w:pPr>
      <w:r w:rsidRPr="00E75AEA">
        <w:rPr>
          <w:lang w:val="fr-FR"/>
        </w:rPr>
        <w:t>Ce que les anciens sont censés déclarer</w:t>
      </w:r>
      <w:r w:rsidRPr="00E75AEA">
        <w:rPr>
          <w:i/>
          <w:lang w:val="fr-FR"/>
        </w:rPr>
        <w:t>. [Verset 27]</w:t>
      </w:r>
    </w:p>
    <w:p w:rsidR="001B76AF" w:rsidRPr="00E75AEA" w:rsidRDefault="001B76AF" w:rsidP="001B76AF">
      <w:pPr>
        <w:pStyle w:val="maintextbullets0"/>
        <w:numPr>
          <w:ilvl w:val="0"/>
          <w:numId w:val="3"/>
        </w:numPr>
        <w:tabs>
          <w:tab w:val="left" w:pos="360"/>
        </w:tabs>
        <w:rPr>
          <w:i/>
          <w:lang w:val="fr-FR"/>
        </w:rPr>
      </w:pPr>
      <w:r w:rsidRPr="00E75AEA">
        <w:rPr>
          <w:lang w:val="fr-FR"/>
        </w:rPr>
        <w:t xml:space="preserve">Pourquoi les anciens doivent se tenir </w:t>
      </w:r>
      <w:r w:rsidR="00E75AEA" w:rsidRPr="00E75AEA">
        <w:rPr>
          <w:lang w:val="fr-FR"/>
        </w:rPr>
        <w:t>veillant</w:t>
      </w:r>
      <w:r w:rsidRPr="00E75AEA">
        <w:rPr>
          <w:lang w:val="fr-FR"/>
        </w:rPr>
        <w:t xml:space="preserve">. </w:t>
      </w:r>
      <w:r w:rsidRPr="00E75AEA">
        <w:rPr>
          <w:i/>
          <w:lang w:val="fr-FR"/>
        </w:rPr>
        <w:t>[Versets 28 à 29]</w:t>
      </w:r>
    </w:p>
    <w:p w:rsidR="001B76AF" w:rsidRPr="00E75AEA" w:rsidRDefault="001B76AF" w:rsidP="001B76AF">
      <w:pPr>
        <w:pStyle w:val="maintextbullets0"/>
        <w:numPr>
          <w:ilvl w:val="0"/>
          <w:numId w:val="3"/>
        </w:numPr>
        <w:tabs>
          <w:tab w:val="left" w:pos="360"/>
        </w:tabs>
        <w:rPr>
          <w:i/>
          <w:lang w:val="fr-FR"/>
        </w:rPr>
      </w:pPr>
      <w:r w:rsidRPr="00E75AEA">
        <w:rPr>
          <w:lang w:val="fr-FR"/>
        </w:rPr>
        <w:t xml:space="preserve">Par où les loups peuvent entrer. </w:t>
      </w:r>
      <w:r w:rsidRPr="00E75AEA">
        <w:rPr>
          <w:i/>
          <w:lang w:val="fr-FR"/>
        </w:rPr>
        <w:t>[Versets 30 à 31]</w:t>
      </w:r>
    </w:p>
    <w:p w:rsidR="001B76AF" w:rsidRPr="00E75AEA" w:rsidRDefault="001B76AF" w:rsidP="001B76AF">
      <w:pPr>
        <w:pStyle w:val="maintextbullets0"/>
        <w:numPr>
          <w:ilvl w:val="0"/>
          <w:numId w:val="3"/>
        </w:numPr>
        <w:tabs>
          <w:tab w:val="left" w:pos="360"/>
        </w:tabs>
        <w:rPr>
          <w:i/>
          <w:lang w:val="fr-FR"/>
        </w:rPr>
      </w:pPr>
      <w:r w:rsidRPr="00E75AEA">
        <w:rPr>
          <w:lang w:val="fr-FR"/>
        </w:rPr>
        <w:t xml:space="preserve">Comment Paul a gagné sa vie à </w:t>
      </w:r>
      <w:r w:rsidR="00E75AEA" w:rsidRPr="00E75AEA">
        <w:rPr>
          <w:lang w:val="fr-FR"/>
        </w:rPr>
        <w:t>Éphèse</w:t>
      </w:r>
      <w:r w:rsidRPr="00E75AEA">
        <w:rPr>
          <w:i/>
          <w:lang w:val="fr-FR"/>
        </w:rPr>
        <w:t>. [Versets 33 à 35]</w:t>
      </w:r>
    </w:p>
    <w:p w:rsidR="001B76AF" w:rsidRPr="00E75AEA" w:rsidRDefault="001B76AF" w:rsidP="001B76AF">
      <w:pPr>
        <w:pStyle w:val="maintextbullets0"/>
        <w:numPr>
          <w:ilvl w:val="0"/>
          <w:numId w:val="3"/>
        </w:numPr>
        <w:tabs>
          <w:tab w:val="left" w:pos="360"/>
        </w:tabs>
        <w:rPr>
          <w:i/>
          <w:lang w:val="en-GB"/>
        </w:rPr>
      </w:pPr>
      <w:r w:rsidRPr="00E75AEA">
        <w:rPr>
          <w:lang w:val="fr-FR"/>
        </w:rPr>
        <w:t xml:space="preserve">Comment les anciens ont montré leur amour pour leur entraîneur. </w:t>
      </w:r>
      <w:r w:rsidRPr="00E75AEA">
        <w:rPr>
          <w:i/>
          <w:lang w:val="en-GB"/>
        </w:rPr>
        <w:t>[</w:t>
      </w:r>
      <w:proofErr w:type="spellStart"/>
      <w:r w:rsidRPr="00E75AEA">
        <w:rPr>
          <w:i/>
          <w:lang w:val="en-GB"/>
        </w:rPr>
        <w:t>Versets</w:t>
      </w:r>
      <w:proofErr w:type="spellEnd"/>
      <w:r w:rsidRPr="00E75AEA">
        <w:rPr>
          <w:i/>
          <w:lang w:val="en-GB"/>
        </w:rPr>
        <w:t xml:space="preserve"> 36 à 38]</w:t>
      </w:r>
    </w:p>
    <w:p w:rsidR="001B76AF" w:rsidRPr="00E75AEA" w:rsidRDefault="001B76AF" w:rsidP="001B76AF">
      <w:pPr>
        <w:jc w:val="center"/>
        <w:rPr>
          <w:sz w:val="22"/>
          <w:szCs w:val="18"/>
        </w:rPr>
      </w:pPr>
    </w:p>
    <w:p w:rsidR="001B76AF" w:rsidRPr="00E75AEA" w:rsidRDefault="00534005" w:rsidP="001B76AF">
      <w:pPr>
        <w:jc w:val="center"/>
        <w:rPr>
          <w:sz w:val="22"/>
          <w:szCs w:val="18"/>
        </w:rPr>
      </w:pPr>
      <w:r>
        <w:rPr>
          <w:noProof/>
          <w:sz w:val="22"/>
          <w:szCs w:val="22"/>
        </w:rPr>
        <w:lastRenderedPageBreak/>
        <w:drawing>
          <wp:inline distT="0" distB="0" distL="0" distR="0">
            <wp:extent cx="1799590" cy="1327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327150"/>
                    </a:xfrm>
                    <a:prstGeom prst="rect">
                      <a:avLst/>
                    </a:prstGeom>
                    <a:solidFill>
                      <a:srgbClr val="FFFFFF"/>
                    </a:solidFill>
                    <a:ln>
                      <a:noFill/>
                    </a:ln>
                  </pic:spPr>
                </pic:pic>
              </a:graphicData>
            </a:graphic>
          </wp:inline>
        </w:drawing>
      </w:r>
    </w:p>
    <w:p w:rsidR="001B76AF" w:rsidRPr="00E75AEA" w:rsidRDefault="001B76AF" w:rsidP="001B76AF">
      <w:pPr>
        <w:pStyle w:val="maintext0"/>
        <w:rPr>
          <w:lang w:val="fr-FR"/>
        </w:rPr>
      </w:pPr>
      <w:r w:rsidRPr="00E75AEA">
        <w:rPr>
          <w:b/>
          <w:bCs/>
          <w:lang w:val="fr-FR"/>
        </w:rPr>
        <w:t>Trouvez en Tite 1 : 5 à 9</w:t>
      </w:r>
      <w:r w:rsidRPr="00E75AEA">
        <w:rPr>
          <w:lang w:val="fr-FR"/>
        </w:rPr>
        <w:t xml:space="preserve"> une raison pour laquelle on nomme des anciens, et quelles sont leurs qualifications :</w:t>
      </w:r>
    </w:p>
    <w:p w:rsidR="001B76AF" w:rsidRPr="00E75AEA" w:rsidRDefault="001B76AF" w:rsidP="00E75AEA">
      <w:pPr>
        <w:pStyle w:val="Maintextbullets"/>
        <w:tabs>
          <w:tab w:val="left" w:pos="360"/>
        </w:tabs>
        <w:ind w:left="360" w:hanging="360"/>
        <w:rPr>
          <w:i/>
          <w:iCs/>
          <w:lang w:val="fr-FR"/>
        </w:rPr>
      </w:pPr>
      <w:r w:rsidRPr="00E75AEA">
        <w:rPr>
          <w:lang w:val="fr-FR"/>
        </w:rPr>
        <w:t xml:space="preserve">Ce que </w:t>
      </w:r>
      <w:r w:rsidRPr="00E75AEA">
        <w:rPr>
          <w:lang w:val="fr-CA"/>
        </w:rPr>
        <w:t>Tite</w:t>
      </w:r>
      <w:r w:rsidRPr="00E75AEA">
        <w:rPr>
          <w:lang w:val="fr-FR"/>
        </w:rPr>
        <w:t xml:space="preserve"> était chargé de faire dans chaque ville en Crète. </w:t>
      </w:r>
      <w:r w:rsidRPr="00E75AEA">
        <w:rPr>
          <w:i/>
          <w:iCs/>
          <w:lang w:val="fr-FR"/>
        </w:rPr>
        <w:t>[4 à 5]</w:t>
      </w:r>
    </w:p>
    <w:p w:rsidR="001B76AF" w:rsidRPr="00E75AEA" w:rsidRDefault="001B76AF" w:rsidP="00E75AEA">
      <w:pPr>
        <w:pStyle w:val="Maintextbullets"/>
        <w:tabs>
          <w:tab w:val="left" w:pos="360"/>
        </w:tabs>
        <w:ind w:left="360" w:hanging="360"/>
        <w:rPr>
          <w:i/>
          <w:iCs/>
          <w:lang w:val="fr-FR"/>
        </w:rPr>
      </w:pPr>
      <w:r w:rsidRPr="00E75AEA">
        <w:rPr>
          <w:lang w:val="fr-FR"/>
        </w:rPr>
        <w:t xml:space="preserve">Les </w:t>
      </w:r>
      <w:r w:rsidRPr="00E75AEA">
        <w:rPr>
          <w:lang w:val="fr-CA"/>
        </w:rPr>
        <w:t>qualifications</w:t>
      </w:r>
      <w:r w:rsidRPr="00E75AEA">
        <w:rPr>
          <w:lang w:val="fr-FR"/>
        </w:rPr>
        <w:t xml:space="preserve"> des anciens</w:t>
      </w:r>
      <w:proofErr w:type="gramStart"/>
      <w:r w:rsidRPr="00E75AEA">
        <w:rPr>
          <w:i/>
          <w:iCs/>
          <w:lang w:val="fr-FR"/>
        </w:rPr>
        <w:t>.[</w:t>
      </w:r>
      <w:proofErr w:type="gramEnd"/>
      <w:r w:rsidRPr="00E75AEA">
        <w:rPr>
          <w:i/>
          <w:iCs/>
          <w:lang w:val="fr-FR"/>
        </w:rPr>
        <w:t>6 à 9]</w:t>
      </w:r>
    </w:p>
    <w:p w:rsidR="00D00E55" w:rsidRPr="00E75AEA" w:rsidRDefault="001B76AF" w:rsidP="00D00E55">
      <w:pPr>
        <w:pStyle w:val="maintext0"/>
        <w:spacing w:after="240"/>
        <w:rPr>
          <w:lang w:val="fr-FR"/>
        </w:rPr>
      </w:pPr>
      <w:r w:rsidRPr="00E75AEA">
        <w:rPr>
          <w:lang w:val="fr-FR"/>
        </w:rPr>
        <w:t>Veuillez prendre un moment maintenant pour passe</w:t>
      </w:r>
      <w:r w:rsidR="00E75AEA">
        <w:rPr>
          <w:lang w:val="fr-FR"/>
        </w:rPr>
        <w:t>r</w:t>
      </w:r>
      <w:r w:rsidRPr="00E75AEA">
        <w:rPr>
          <w:lang w:val="fr-FR"/>
        </w:rPr>
        <w:t xml:space="preserve"> en revue dans la prière la liste de vertus personnelles que les bergers devraient </w:t>
      </w:r>
      <w:r w:rsidR="00E75AEA">
        <w:rPr>
          <w:lang w:val="fr-FR"/>
        </w:rPr>
        <w:t>cultiver</w:t>
      </w:r>
      <w:r w:rsidRPr="00E75AEA">
        <w:rPr>
          <w:lang w:val="fr-FR"/>
        </w:rPr>
        <w:t>, et pour en noter deux ou trois que vous devriez mieux développer chez vous</w:t>
      </w:r>
      <w:r w:rsidR="00E75AEA">
        <w:rPr>
          <w:lang w:val="fr-FR"/>
        </w:rPr>
        <w:t>-même</w:t>
      </w:r>
      <w:r w:rsidRPr="00E75AEA">
        <w:rPr>
          <w:lang w:val="fr-FR"/>
        </w:rPr>
        <w:t>.</w:t>
      </w:r>
      <w:r w:rsidR="00D00E55">
        <w:rPr>
          <w:lang w:val="fr-FR"/>
        </w:rPr>
        <w:br/>
      </w:r>
    </w:p>
    <w:p w:rsidR="001B76AF" w:rsidRPr="00E75AEA" w:rsidRDefault="00534005" w:rsidP="001B76AF">
      <w:pPr>
        <w:jc w:val="center"/>
        <w:rPr>
          <w:sz w:val="22"/>
          <w:szCs w:val="18"/>
        </w:rPr>
      </w:pPr>
      <w:r>
        <w:rPr>
          <w:noProof/>
          <w:sz w:val="22"/>
          <w:szCs w:val="22"/>
        </w:rPr>
        <w:drawing>
          <wp:inline distT="0" distB="0" distL="0" distR="0">
            <wp:extent cx="3229610" cy="12388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9610" cy="1238885"/>
                    </a:xfrm>
                    <a:prstGeom prst="rect">
                      <a:avLst/>
                    </a:prstGeom>
                    <a:solidFill>
                      <a:srgbClr val="FFFFFF"/>
                    </a:solidFill>
                    <a:ln>
                      <a:noFill/>
                    </a:ln>
                  </pic:spPr>
                </pic:pic>
              </a:graphicData>
            </a:graphic>
          </wp:inline>
        </w:drawing>
      </w:r>
    </w:p>
    <w:p w:rsidR="001B76AF" w:rsidRPr="00E75AEA" w:rsidRDefault="001B76AF" w:rsidP="001B76AF">
      <w:pPr>
        <w:spacing w:before="120"/>
        <w:jc w:val="center"/>
        <w:rPr>
          <w:rFonts w:ascii="Arial" w:hAnsi="Arial" w:cs="Arial"/>
          <w:bCs/>
          <w:i/>
          <w:iCs/>
          <w:sz w:val="22"/>
          <w:szCs w:val="18"/>
          <w:lang w:val="fr-FR"/>
        </w:rPr>
      </w:pPr>
      <w:r w:rsidRPr="00E75AEA">
        <w:rPr>
          <w:rFonts w:ascii="Arial" w:hAnsi="Arial" w:cs="Arial"/>
          <w:bCs/>
          <w:i/>
          <w:iCs/>
          <w:sz w:val="22"/>
          <w:szCs w:val="18"/>
          <w:lang w:val="fr-FR"/>
        </w:rPr>
        <w:t>« Il faut que l’évêque soit irréprochable » Tite 1 : 7 à 8</w:t>
      </w:r>
    </w:p>
    <w:p w:rsidR="001B76AF" w:rsidRPr="00E75AEA" w:rsidRDefault="001B76AF" w:rsidP="00E75AEA">
      <w:pPr>
        <w:pStyle w:val="maintext0"/>
        <w:rPr>
          <w:i/>
          <w:iCs/>
          <w:lang w:val="fr-FR"/>
        </w:rPr>
      </w:pPr>
      <w:r w:rsidRPr="00E75AEA">
        <w:rPr>
          <w:b/>
          <w:bCs/>
          <w:lang w:val="fr-FR"/>
        </w:rPr>
        <w:t xml:space="preserve">Trouvez en </w:t>
      </w:r>
      <w:r w:rsidR="00D00E55" w:rsidRPr="00E75AEA">
        <w:rPr>
          <w:b/>
          <w:bCs/>
          <w:lang w:val="fr-FR"/>
        </w:rPr>
        <w:t>Éphésiens</w:t>
      </w:r>
      <w:r w:rsidRPr="00E75AEA">
        <w:rPr>
          <w:b/>
          <w:bCs/>
          <w:lang w:val="fr-FR"/>
        </w:rPr>
        <w:t xml:space="preserve"> 4 : 11 à 12</w:t>
      </w:r>
      <w:r w:rsidRPr="00E75AEA">
        <w:rPr>
          <w:lang w:val="fr-FR"/>
        </w:rPr>
        <w:t xml:space="preserve"> quelques </w:t>
      </w:r>
      <w:r w:rsidR="00E75AEA" w:rsidRPr="00E75AEA">
        <w:rPr>
          <w:lang w:val="fr-FR"/>
        </w:rPr>
        <w:t>qualifications</w:t>
      </w:r>
      <w:r w:rsidRPr="00E75AEA">
        <w:rPr>
          <w:lang w:val="fr-FR"/>
        </w:rPr>
        <w:t xml:space="preserve"> de </w:t>
      </w:r>
      <w:r w:rsidR="00E75AEA">
        <w:rPr>
          <w:lang w:val="fr-FR"/>
        </w:rPr>
        <w:t>responsable d’église</w:t>
      </w:r>
      <w:r w:rsidRPr="00E75AEA">
        <w:rPr>
          <w:lang w:val="fr-FR"/>
        </w:rPr>
        <w:t xml:space="preserve">. </w:t>
      </w:r>
      <w:r w:rsidRPr="00E75AEA">
        <w:rPr>
          <w:i/>
          <w:iCs/>
          <w:lang w:val="fr-FR"/>
        </w:rPr>
        <w:t>[Des réponses se trouvent entre crochets.]</w:t>
      </w:r>
    </w:p>
    <w:p w:rsidR="001B76AF" w:rsidRPr="00E75AEA" w:rsidRDefault="001B76AF" w:rsidP="00E75AEA">
      <w:pPr>
        <w:pStyle w:val="maintextbullets0"/>
        <w:numPr>
          <w:ilvl w:val="0"/>
          <w:numId w:val="4"/>
        </w:numPr>
        <w:tabs>
          <w:tab w:val="left" w:pos="360"/>
        </w:tabs>
        <w:rPr>
          <w:i/>
          <w:iCs/>
          <w:lang w:val="fr-FR"/>
        </w:rPr>
      </w:pPr>
      <w:r w:rsidRPr="00E75AEA">
        <w:rPr>
          <w:lang w:val="fr-FR"/>
        </w:rPr>
        <w:t xml:space="preserve">Ce que votre enseignement doit permettre aux croyants de faire. </w:t>
      </w:r>
      <w:r w:rsidRPr="00E75AEA">
        <w:rPr>
          <w:i/>
          <w:iCs/>
          <w:lang w:val="fr-FR"/>
        </w:rPr>
        <w:t>[11 et 12]</w:t>
      </w:r>
    </w:p>
    <w:p w:rsidR="001B76AF" w:rsidRPr="00E75AEA" w:rsidRDefault="001B76AF" w:rsidP="00E75AEA">
      <w:pPr>
        <w:pStyle w:val="maintextbullets0"/>
        <w:numPr>
          <w:ilvl w:val="0"/>
          <w:numId w:val="4"/>
        </w:numPr>
        <w:tabs>
          <w:tab w:val="left" w:pos="360"/>
        </w:tabs>
        <w:rPr>
          <w:i/>
          <w:iCs/>
          <w:lang w:val="fr-FR"/>
        </w:rPr>
      </w:pPr>
      <w:r w:rsidRPr="00E75AEA">
        <w:rPr>
          <w:lang w:val="fr-FR"/>
        </w:rPr>
        <w:t>Le but de Dieu pour votre conduite de l</w:t>
      </w:r>
      <w:r w:rsidRPr="00E75AEA">
        <w:rPr>
          <w:lang w:val="fr-CA"/>
        </w:rPr>
        <w:t>’église</w:t>
      </w:r>
      <w:r w:rsidRPr="00E75AEA">
        <w:rPr>
          <w:lang w:val="fr-FR"/>
        </w:rPr>
        <w:t xml:space="preserve">. </w:t>
      </w:r>
      <w:r w:rsidRPr="00E75AEA">
        <w:rPr>
          <w:i/>
          <w:iCs/>
          <w:lang w:val="fr-FR"/>
        </w:rPr>
        <w:t>[13]</w:t>
      </w:r>
    </w:p>
    <w:p w:rsidR="001B76AF" w:rsidRPr="00E75AEA" w:rsidRDefault="001B76AF" w:rsidP="00E75AEA">
      <w:pPr>
        <w:pStyle w:val="maintextbullets0"/>
        <w:numPr>
          <w:ilvl w:val="0"/>
          <w:numId w:val="4"/>
        </w:numPr>
        <w:tabs>
          <w:tab w:val="left" w:pos="360"/>
        </w:tabs>
        <w:rPr>
          <w:i/>
          <w:iCs/>
          <w:lang w:val="fr-FR"/>
        </w:rPr>
      </w:pPr>
      <w:r w:rsidRPr="00E75AEA">
        <w:rPr>
          <w:lang w:val="fr-FR"/>
        </w:rPr>
        <w:t>Le résultat de votre conduite en ce qui concerne la doctrine</w:t>
      </w:r>
      <w:r w:rsidRPr="00E75AEA">
        <w:rPr>
          <w:i/>
          <w:iCs/>
          <w:lang w:val="fr-FR"/>
        </w:rPr>
        <w:t>. [14]</w:t>
      </w:r>
    </w:p>
    <w:p w:rsidR="001B76AF" w:rsidRPr="00E75AEA" w:rsidRDefault="001B76AF" w:rsidP="00E75AEA">
      <w:pPr>
        <w:pStyle w:val="maintextbullets0"/>
        <w:numPr>
          <w:ilvl w:val="0"/>
          <w:numId w:val="4"/>
        </w:numPr>
        <w:tabs>
          <w:tab w:val="left" w:pos="360"/>
        </w:tabs>
        <w:rPr>
          <w:i/>
          <w:lang w:val="fr-FR"/>
        </w:rPr>
      </w:pPr>
      <w:r w:rsidRPr="00E75AEA">
        <w:rPr>
          <w:lang w:val="fr-FR"/>
        </w:rPr>
        <w:t xml:space="preserve">Le résultat relatif à la manière dont les croyants parlent. </w:t>
      </w:r>
      <w:r w:rsidRPr="00E75AEA">
        <w:rPr>
          <w:i/>
          <w:lang w:val="fr-FR"/>
        </w:rPr>
        <w:t>[15]</w:t>
      </w:r>
    </w:p>
    <w:p w:rsidR="001B76AF" w:rsidRPr="00E75AEA" w:rsidRDefault="001B76AF" w:rsidP="00E75AEA">
      <w:pPr>
        <w:pStyle w:val="maintextbullets0"/>
        <w:numPr>
          <w:ilvl w:val="0"/>
          <w:numId w:val="4"/>
        </w:numPr>
        <w:tabs>
          <w:tab w:val="left" w:pos="360"/>
        </w:tabs>
        <w:rPr>
          <w:i/>
          <w:lang w:val="fr-FR"/>
        </w:rPr>
      </w:pPr>
      <w:r w:rsidRPr="00E75AEA">
        <w:rPr>
          <w:lang w:val="fr-FR"/>
        </w:rPr>
        <w:t xml:space="preserve">Le résultat relatif à la façon dont les croyants se traitent les uns les autres </w:t>
      </w:r>
      <w:r w:rsidRPr="00E75AEA">
        <w:rPr>
          <w:i/>
          <w:lang w:val="fr-FR"/>
        </w:rPr>
        <w:t>[16]</w:t>
      </w:r>
    </w:p>
    <w:p w:rsidR="001B76AF" w:rsidRPr="00E75AEA" w:rsidRDefault="001B76AF" w:rsidP="001B76AF">
      <w:pPr>
        <w:pStyle w:val="maintext0"/>
        <w:rPr>
          <w:lang w:val="fr-FR"/>
        </w:rPr>
      </w:pPr>
      <w:r w:rsidRPr="00E75AEA">
        <w:rPr>
          <w:b/>
          <w:bCs/>
          <w:lang w:val="fr-FR"/>
        </w:rPr>
        <w:lastRenderedPageBreak/>
        <w:t xml:space="preserve">Trouvez en Matthew 18 : 15 à 17 </w:t>
      </w:r>
      <w:r w:rsidRPr="00E75AEA">
        <w:rPr>
          <w:lang w:val="fr-FR"/>
        </w:rPr>
        <w:t>comment les anciens doivent traiter les rapports du mauvais comportement d’autrui.</w:t>
      </w:r>
    </w:p>
    <w:p w:rsidR="001B76AF" w:rsidRPr="00E75AEA" w:rsidRDefault="001B76AF" w:rsidP="001B76AF">
      <w:pPr>
        <w:pStyle w:val="maintext0"/>
        <w:spacing w:after="240"/>
        <w:rPr>
          <w:lang w:val="fr-FR"/>
        </w:rPr>
      </w:pPr>
      <w:r w:rsidRPr="00E75AEA">
        <w:rPr>
          <w:lang w:val="fr-FR"/>
        </w:rPr>
        <w:t>Que devrait être fait au sujet d’une plainte avant que vous la traitiez ?</w:t>
      </w:r>
    </w:p>
    <w:p w:rsidR="001B76AF" w:rsidRPr="00E75AEA" w:rsidRDefault="00534005" w:rsidP="001B76AF">
      <w:pPr>
        <w:jc w:val="center"/>
        <w:rPr>
          <w:sz w:val="22"/>
          <w:szCs w:val="18"/>
        </w:rPr>
      </w:pPr>
      <w:r>
        <w:rPr>
          <w:noProof/>
          <w:sz w:val="22"/>
          <w:szCs w:val="22"/>
        </w:rPr>
        <w:drawing>
          <wp:inline distT="0" distB="0" distL="0" distR="0">
            <wp:extent cx="3908425" cy="1283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8425" cy="1283335"/>
                    </a:xfrm>
                    <a:prstGeom prst="rect">
                      <a:avLst/>
                    </a:prstGeom>
                    <a:solidFill>
                      <a:srgbClr val="FFFFFF"/>
                    </a:solidFill>
                    <a:ln>
                      <a:noFill/>
                    </a:ln>
                  </pic:spPr>
                </pic:pic>
              </a:graphicData>
            </a:graphic>
          </wp:inline>
        </w:drawing>
      </w:r>
    </w:p>
    <w:p w:rsidR="001B76AF" w:rsidRPr="00E75AEA" w:rsidRDefault="001B76AF" w:rsidP="001B76AF">
      <w:pPr>
        <w:pStyle w:val="Heading3"/>
        <w:tabs>
          <w:tab w:val="left" w:pos="360"/>
        </w:tabs>
        <w:rPr>
          <w:sz w:val="22"/>
          <w:szCs w:val="24"/>
          <w:lang w:val="fr-FR"/>
        </w:rPr>
      </w:pPr>
      <w:r w:rsidRPr="00E75AEA">
        <w:rPr>
          <w:sz w:val="22"/>
          <w:szCs w:val="24"/>
          <w:lang w:val="fr-FR"/>
        </w:rPr>
        <w:t>Projetez avec vos collègues des activités à faire pendant la semaine.</w:t>
      </w:r>
    </w:p>
    <w:p w:rsidR="001B76AF" w:rsidRPr="00E75AEA" w:rsidRDefault="001B76AF" w:rsidP="001B76AF">
      <w:pPr>
        <w:pStyle w:val="maintext0"/>
        <w:rPr>
          <w:lang w:val="fr-FR"/>
        </w:rPr>
      </w:pPr>
      <w:r w:rsidRPr="00E75AEA">
        <w:rPr>
          <w:lang w:val="fr-FR"/>
        </w:rPr>
        <w:t>Priez Dieu de vous mettre à même de vous décharger de vos fonctions de berger.</w:t>
      </w:r>
    </w:p>
    <w:p w:rsidR="001B76AF" w:rsidRPr="00E75AEA" w:rsidRDefault="001B76AF" w:rsidP="001B76AF">
      <w:pPr>
        <w:pStyle w:val="maintext0"/>
        <w:rPr>
          <w:lang w:val="fr-FR"/>
        </w:rPr>
      </w:pPr>
      <w:r w:rsidRPr="00E75AEA">
        <w:rPr>
          <w:b/>
          <w:bCs/>
          <w:lang w:val="fr-FR"/>
        </w:rPr>
        <w:t>Recherchez lesquels ministères</w:t>
      </w:r>
      <w:r w:rsidRPr="00E75AEA">
        <w:rPr>
          <w:lang w:val="fr-FR"/>
        </w:rPr>
        <w:t xml:space="preserve"> ont besoin d’attention dans votre congrégation, et faites des plans pour les développer :</w:t>
      </w:r>
    </w:p>
    <w:p w:rsidR="001B76AF" w:rsidRPr="00E75AEA" w:rsidRDefault="001B76AF" w:rsidP="001B76AF">
      <w:pPr>
        <w:spacing w:before="60"/>
        <w:rPr>
          <w:sz w:val="20"/>
          <w:szCs w:val="18"/>
          <w:lang w:val="fr-FR"/>
        </w:rPr>
      </w:pPr>
      <w:r w:rsidRPr="00E75AEA">
        <w:rPr>
          <w:b/>
          <w:bCs/>
          <w:sz w:val="20"/>
          <w:szCs w:val="18"/>
          <w:lang w:val="fr-FR"/>
        </w:rPr>
        <w:t>Donner des conseils</w:t>
      </w:r>
      <w:r w:rsidRPr="00E75AEA">
        <w:rPr>
          <w:sz w:val="20"/>
          <w:szCs w:val="18"/>
          <w:lang w:val="fr-FR"/>
        </w:rPr>
        <w:t xml:space="preserve">, </w:t>
      </w:r>
      <w:proofErr w:type="gramStart"/>
      <w:r w:rsidRPr="00E75AEA">
        <w:rPr>
          <w:sz w:val="20"/>
          <w:szCs w:val="18"/>
          <w:lang w:val="fr-FR"/>
        </w:rPr>
        <w:t>corriger</w:t>
      </w:r>
      <w:proofErr w:type="gramEnd"/>
      <w:r w:rsidRPr="00E75AEA">
        <w:rPr>
          <w:sz w:val="20"/>
          <w:szCs w:val="18"/>
          <w:lang w:val="fr-FR"/>
        </w:rPr>
        <w:t xml:space="preserve"> sans attaquer, et restaurer les brebis préoccupées ou égarées, 1 Cor. 5, Gal. 6 : 1 à 2.</w:t>
      </w:r>
    </w:p>
    <w:p w:rsidR="001B76AF" w:rsidRPr="00E75AEA" w:rsidRDefault="001B76AF" w:rsidP="001B76AF">
      <w:pPr>
        <w:spacing w:before="60"/>
        <w:rPr>
          <w:sz w:val="20"/>
          <w:szCs w:val="18"/>
          <w:lang w:val="fr-FR"/>
        </w:rPr>
      </w:pPr>
      <w:r w:rsidRPr="00E75AEA">
        <w:rPr>
          <w:b/>
          <w:bCs/>
          <w:sz w:val="20"/>
          <w:szCs w:val="18"/>
          <w:lang w:val="fr-FR"/>
        </w:rPr>
        <w:t>Renforcez</w:t>
      </w:r>
      <w:r w:rsidRPr="00E75AEA">
        <w:rPr>
          <w:sz w:val="20"/>
          <w:szCs w:val="18"/>
          <w:lang w:val="fr-FR"/>
        </w:rPr>
        <w:t xml:space="preserve"> </w:t>
      </w:r>
      <w:r w:rsidRPr="00E75AEA">
        <w:rPr>
          <w:b/>
          <w:sz w:val="20"/>
          <w:szCs w:val="18"/>
          <w:lang w:val="fr-FR"/>
        </w:rPr>
        <w:t>les</w:t>
      </w:r>
      <w:r w:rsidRPr="00E75AEA">
        <w:rPr>
          <w:sz w:val="20"/>
          <w:szCs w:val="18"/>
          <w:lang w:val="fr-FR"/>
        </w:rPr>
        <w:t xml:space="preserve"> </w:t>
      </w:r>
      <w:r w:rsidRPr="00E75AEA">
        <w:rPr>
          <w:b/>
          <w:bCs/>
          <w:sz w:val="20"/>
          <w:szCs w:val="18"/>
          <w:lang w:val="fr-FR"/>
        </w:rPr>
        <w:t>mariages</w:t>
      </w:r>
      <w:r w:rsidRPr="00E75AEA">
        <w:rPr>
          <w:sz w:val="20"/>
          <w:szCs w:val="18"/>
          <w:lang w:val="fr-FR"/>
        </w:rPr>
        <w:t xml:space="preserve"> </w:t>
      </w:r>
      <w:r w:rsidRPr="00E75AEA">
        <w:rPr>
          <w:bCs/>
          <w:sz w:val="20"/>
          <w:szCs w:val="18"/>
          <w:lang w:val="fr-FR"/>
        </w:rPr>
        <w:t>et la vie en famille</w:t>
      </w:r>
      <w:r w:rsidRPr="00E75AEA">
        <w:rPr>
          <w:sz w:val="20"/>
          <w:szCs w:val="18"/>
          <w:lang w:val="fr-FR"/>
        </w:rPr>
        <w:t xml:space="preserve">, </w:t>
      </w:r>
      <w:proofErr w:type="spellStart"/>
      <w:r w:rsidRPr="00E75AEA">
        <w:rPr>
          <w:sz w:val="20"/>
          <w:szCs w:val="18"/>
          <w:lang w:val="fr-FR"/>
        </w:rPr>
        <w:t>Eph</w:t>
      </w:r>
      <w:proofErr w:type="spellEnd"/>
      <w:r w:rsidRPr="00E75AEA">
        <w:rPr>
          <w:sz w:val="20"/>
          <w:szCs w:val="18"/>
          <w:lang w:val="fr-FR"/>
        </w:rPr>
        <w:t>. 5 : 21 à 6 : 4.</w:t>
      </w:r>
    </w:p>
    <w:p w:rsidR="001B76AF" w:rsidRPr="00E75AEA" w:rsidRDefault="001B76AF" w:rsidP="001B76AF">
      <w:pPr>
        <w:spacing w:before="60"/>
        <w:rPr>
          <w:sz w:val="20"/>
          <w:szCs w:val="18"/>
          <w:lang w:val="fr-FR"/>
        </w:rPr>
      </w:pPr>
      <w:r w:rsidRPr="00E75AEA">
        <w:rPr>
          <w:sz w:val="20"/>
          <w:szCs w:val="18"/>
          <w:lang w:val="fr-FR"/>
        </w:rPr>
        <w:t xml:space="preserve">Aider les croyants à </w:t>
      </w:r>
      <w:r w:rsidRPr="00E75AEA">
        <w:rPr>
          <w:b/>
          <w:bCs/>
          <w:sz w:val="20"/>
          <w:szCs w:val="18"/>
          <w:lang w:val="fr-FR"/>
        </w:rPr>
        <w:t>prier</w:t>
      </w:r>
      <w:r w:rsidRPr="00E75AEA">
        <w:rPr>
          <w:sz w:val="20"/>
          <w:szCs w:val="18"/>
          <w:lang w:val="fr-FR"/>
        </w:rPr>
        <w:t xml:space="preserve"> et à tenir des moments de recueillement quotidiens, personnels et en famille, 1 </w:t>
      </w:r>
      <w:proofErr w:type="spellStart"/>
      <w:r w:rsidRPr="00E75AEA">
        <w:rPr>
          <w:sz w:val="20"/>
          <w:szCs w:val="18"/>
          <w:lang w:val="fr-FR"/>
        </w:rPr>
        <w:t>Thes</w:t>
      </w:r>
      <w:proofErr w:type="spellEnd"/>
      <w:r w:rsidRPr="00E75AEA">
        <w:rPr>
          <w:sz w:val="20"/>
          <w:szCs w:val="18"/>
          <w:lang w:val="fr-FR"/>
        </w:rPr>
        <w:t>. 5 : 17.</w:t>
      </w:r>
    </w:p>
    <w:p w:rsidR="001B76AF" w:rsidRPr="00E75AEA" w:rsidRDefault="001B76AF" w:rsidP="001B76AF">
      <w:pPr>
        <w:spacing w:before="60"/>
        <w:rPr>
          <w:sz w:val="20"/>
          <w:szCs w:val="18"/>
          <w:lang w:val="fr-FR"/>
        </w:rPr>
      </w:pPr>
      <w:r w:rsidRPr="00E75AEA">
        <w:rPr>
          <w:sz w:val="20"/>
          <w:szCs w:val="18"/>
          <w:lang w:val="fr-FR"/>
        </w:rPr>
        <w:t xml:space="preserve">Priez pour les </w:t>
      </w:r>
      <w:r w:rsidRPr="00E75AEA">
        <w:rPr>
          <w:b/>
          <w:bCs/>
          <w:sz w:val="20"/>
          <w:szCs w:val="18"/>
          <w:lang w:val="fr-FR"/>
        </w:rPr>
        <w:t>malades</w:t>
      </w:r>
      <w:r w:rsidRPr="00E75AEA">
        <w:rPr>
          <w:sz w:val="20"/>
          <w:szCs w:val="18"/>
          <w:lang w:val="fr-FR"/>
        </w:rPr>
        <w:t xml:space="preserve">, </w:t>
      </w:r>
      <w:r w:rsidRPr="00E75AEA">
        <w:rPr>
          <w:b/>
          <w:bCs/>
          <w:sz w:val="20"/>
          <w:szCs w:val="18"/>
          <w:lang w:val="fr-FR"/>
        </w:rPr>
        <w:t>indigents</w:t>
      </w:r>
      <w:r w:rsidRPr="00E75AEA">
        <w:rPr>
          <w:sz w:val="20"/>
          <w:szCs w:val="18"/>
          <w:lang w:val="fr-FR"/>
        </w:rPr>
        <w:t xml:space="preserve"> et </w:t>
      </w:r>
      <w:r w:rsidRPr="00E75AEA">
        <w:rPr>
          <w:b/>
          <w:bCs/>
          <w:sz w:val="20"/>
          <w:szCs w:val="18"/>
          <w:lang w:val="fr-FR"/>
        </w:rPr>
        <w:t>victimes</w:t>
      </w:r>
      <w:r w:rsidRPr="00E75AEA">
        <w:rPr>
          <w:sz w:val="20"/>
          <w:szCs w:val="18"/>
          <w:lang w:val="fr-FR"/>
        </w:rPr>
        <w:t xml:space="preserve"> </w:t>
      </w:r>
      <w:r w:rsidRPr="00E75AEA">
        <w:rPr>
          <w:b/>
          <w:bCs/>
          <w:sz w:val="20"/>
          <w:szCs w:val="18"/>
          <w:lang w:val="fr-FR"/>
        </w:rPr>
        <w:t>d’injustice</w:t>
      </w:r>
      <w:r w:rsidRPr="00E75AEA">
        <w:rPr>
          <w:sz w:val="20"/>
          <w:szCs w:val="18"/>
          <w:lang w:val="fr-FR"/>
        </w:rPr>
        <w:t xml:space="preserve">, </w:t>
      </w:r>
      <w:proofErr w:type="spellStart"/>
      <w:r w:rsidRPr="00E75AEA">
        <w:rPr>
          <w:sz w:val="20"/>
          <w:szCs w:val="18"/>
          <w:lang w:val="fr-FR"/>
        </w:rPr>
        <w:t>Gen</w:t>
      </w:r>
      <w:proofErr w:type="spellEnd"/>
      <w:r w:rsidRPr="00E75AEA">
        <w:rPr>
          <w:sz w:val="20"/>
          <w:szCs w:val="18"/>
          <w:lang w:val="fr-FR"/>
        </w:rPr>
        <w:t xml:space="preserve">. 18 : 20 à 33 ; </w:t>
      </w:r>
      <w:proofErr w:type="spellStart"/>
      <w:r w:rsidRPr="00E75AEA">
        <w:rPr>
          <w:sz w:val="20"/>
          <w:szCs w:val="18"/>
          <w:lang w:val="fr-FR"/>
        </w:rPr>
        <w:t>Jac</w:t>
      </w:r>
      <w:proofErr w:type="spellEnd"/>
      <w:r w:rsidRPr="00E75AEA">
        <w:rPr>
          <w:sz w:val="20"/>
          <w:szCs w:val="18"/>
          <w:lang w:val="fr-FR"/>
        </w:rPr>
        <w:t>. 5 : 14 à 15.</w:t>
      </w:r>
    </w:p>
    <w:p w:rsidR="001B76AF" w:rsidRPr="00E75AEA" w:rsidRDefault="001B76AF" w:rsidP="001B76AF">
      <w:pPr>
        <w:spacing w:before="60"/>
        <w:rPr>
          <w:sz w:val="20"/>
          <w:szCs w:val="18"/>
          <w:lang w:val="fr-FR"/>
        </w:rPr>
      </w:pPr>
      <w:r w:rsidRPr="00E75AEA">
        <w:rPr>
          <w:b/>
          <w:bCs/>
          <w:sz w:val="20"/>
          <w:szCs w:val="18"/>
          <w:lang w:val="fr-FR"/>
        </w:rPr>
        <w:t>Servir les indigents</w:t>
      </w:r>
      <w:r w:rsidRPr="00E75AEA">
        <w:rPr>
          <w:sz w:val="20"/>
          <w:szCs w:val="18"/>
          <w:lang w:val="fr-FR"/>
        </w:rPr>
        <w:t xml:space="preserve"> dans le corps d’église ainsi que dans la plus grande communauté, Actes 6 : 1 à 6 ; Gal. 6 : 10.</w:t>
      </w:r>
    </w:p>
    <w:p w:rsidR="001B76AF" w:rsidRPr="00E75AEA" w:rsidRDefault="001B76AF" w:rsidP="001B76AF">
      <w:pPr>
        <w:spacing w:before="60"/>
        <w:rPr>
          <w:sz w:val="20"/>
          <w:szCs w:val="18"/>
          <w:lang w:val="fr-FR"/>
        </w:rPr>
      </w:pPr>
      <w:r w:rsidRPr="00E75AEA">
        <w:rPr>
          <w:b/>
          <w:bCs/>
          <w:sz w:val="20"/>
          <w:szCs w:val="18"/>
          <w:lang w:val="fr-FR"/>
        </w:rPr>
        <w:t>Donner</w:t>
      </w:r>
      <w:r w:rsidRPr="00E75AEA">
        <w:rPr>
          <w:sz w:val="20"/>
          <w:szCs w:val="18"/>
          <w:lang w:val="fr-FR"/>
        </w:rPr>
        <w:t>, en tant qu’intendants des biens que Dieu lui a confiés, Luc 6 : 38 ; Mat. 25 : 14 à 30.</w:t>
      </w:r>
    </w:p>
    <w:p w:rsidR="001B76AF" w:rsidRPr="00E75AEA" w:rsidRDefault="001B76AF" w:rsidP="001B76AF">
      <w:pPr>
        <w:spacing w:before="60"/>
        <w:rPr>
          <w:sz w:val="20"/>
          <w:szCs w:val="18"/>
          <w:lang w:val="fr-FR"/>
        </w:rPr>
      </w:pPr>
      <w:r w:rsidRPr="00E75AEA">
        <w:rPr>
          <w:b/>
          <w:bCs/>
          <w:sz w:val="20"/>
          <w:szCs w:val="18"/>
          <w:lang w:val="fr-FR"/>
        </w:rPr>
        <w:t>Organiser</w:t>
      </w:r>
      <w:r w:rsidRPr="00E75AEA">
        <w:rPr>
          <w:sz w:val="20"/>
          <w:szCs w:val="18"/>
          <w:lang w:val="fr-FR"/>
        </w:rPr>
        <w:t xml:space="preserve"> de sorte que tous servent avec </w:t>
      </w:r>
      <w:proofErr w:type="gramStart"/>
      <w:r w:rsidRPr="00E75AEA">
        <w:rPr>
          <w:sz w:val="20"/>
          <w:szCs w:val="18"/>
          <w:lang w:val="fr-FR"/>
        </w:rPr>
        <w:t>leurs don</w:t>
      </w:r>
      <w:proofErr w:type="gramEnd"/>
      <w:r w:rsidRPr="00E75AEA">
        <w:rPr>
          <w:sz w:val="20"/>
          <w:szCs w:val="18"/>
          <w:lang w:val="fr-FR"/>
        </w:rPr>
        <w:t xml:space="preserve"> de l’Esprit en harmonie dans le Corps, 1 Cor. 12.</w:t>
      </w:r>
    </w:p>
    <w:p w:rsidR="001B76AF" w:rsidRPr="00E75AEA" w:rsidRDefault="001B76AF" w:rsidP="00D00E55">
      <w:pPr>
        <w:spacing w:before="60"/>
        <w:rPr>
          <w:sz w:val="20"/>
          <w:szCs w:val="18"/>
          <w:lang w:val="fr-FR"/>
        </w:rPr>
      </w:pPr>
      <w:r w:rsidRPr="00E75AEA">
        <w:rPr>
          <w:b/>
          <w:bCs/>
          <w:sz w:val="20"/>
          <w:szCs w:val="18"/>
          <w:lang w:val="fr-FR"/>
        </w:rPr>
        <w:t xml:space="preserve">Se servir les uns les autres </w:t>
      </w:r>
      <w:r w:rsidRPr="00E75AEA">
        <w:rPr>
          <w:sz w:val="20"/>
          <w:szCs w:val="18"/>
          <w:lang w:val="fr-FR"/>
        </w:rPr>
        <w:t xml:space="preserve">dans leur congrégation ainsi qu’entre </w:t>
      </w:r>
      <w:r w:rsidR="00D00E55" w:rsidRPr="00E75AEA">
        <w:rPr>
          <w:sz w:val="20"/>
          <w:szCs w:val="18"/>
          <w:lang w:val="fr-FR"/>
        </w:rPr>
        <w:t>congrégations</w:t>
      </w:r>
      <w:r w:rsidRPr="00E75AEA">
        <w:rPr>
          <w:sz w:val="20"/>
          <w:szCs w:val="18"/>
          <w:lang w:val="fr-FR"/>
        </w:rPr>
        <w:t>, 1</w:t>
      </w:r>
      <w:r w:rsidR="00D00E55">
        <w:rPr>
          <w:sz w:val="20"/>
          <w:szCs w:val="18"/>
          <w:lang w:val="fr-FR"/>
        </w:rPr>
        <w:t> </w:t>
      </w:r>
      <w:r w:rsidRPr="00E75AEA">
        <w:rPr>
          <w:sz w:val="20"/>
          <w:szCs w:val="18"/>
          <w:lang w:val="fr-FR"/>
        </w:rPr>
        <w:t xml:space="preserve">Cor. 12; </w:t>
      </w:r>
      <w:proofErr w:type="spellStart"/>
      <w:r w:rsidRPr="00E75AEA">
        <w:rPr>
          <w:sz w:val="20"/>
          <w:szCs w:val="18"/>
          <w:lang w:val="fr-FR"/>
        </w:rPr>
        <w:t>Eph</w:t>
      </w:r>
      <w:proofErr w:type="spellEnd"/>
      <w:r w:rsidRPr="00E75AEA">
        <w:rPr>
          <w:sz w:val="20"/>
          <w:szCs w:val="18"/>
          <w:lang w:val="fr-FR"/>
        </w:rPr>
        <w:t>. 4 : 11 à 16; Rom. 12 : 4 à 16.</w:t>
      </w:r>
    </w:p>
    <w:p w:rsidR="001B76AF" w:rsidRPr="00E75AEA" w:rsidRDefault="001B76AF" w:rsidP="00D00E55">
      <w:pPr>
        <w:spacing w:before="60"/>
        <w:rPr>
          <w:sz w:val="20"/>
          <w:szCs w:val="18"/>
          <w:lang w:val="fr-FR"/>
        </w:rPr>
      </w:pPr>
      <w:r w:rsidRPr="00E75AEA">
        <w:rPr>
          <w:sz w:val="20"/>
          <w:szCs w:val="18"/>
          <w:lang w:val="fr-FR"/>
        </w:rPr>
        <w:t xml:space="preserve">Cultiver une </w:t>
      </w:r>
      <w:r w:rsidRPr="00E75AEA">
        <w:rPr>
          <w:b/>
          <w:bCs/>
          <w:sz w:val="20"/>
          <w:szCs w:val="18"/>
          <w:lang w:val="fr-FR"/>
        </w:rPr>
        <w:t>camaraderie</w:t>
      </w:r>
      <w:r w:rsidRPr="00E75AEA">
        <w:rPr>
          <w:sz w:val="20"/>
          <w:szCs w:val="18"/>
          <w:lang w:val="fr-FR"/>
        </w:rPr>
        <w:t xml:space="preserve"> affectueuse parmi les membres de la congrégation, Rom. 12</w:t>
      </w:r>
      <w:r w:rsidR="00D00E55">
        <w:rPr>
          <w:sz w:val="20"/>
          <w:szCs w:val="18"/>
          <w:lang w:val="fr-FR"/>
        </w:rPr>
        <w:t> </w:t>
      </w:r>
      <w:r w:rsidRPr="00E75AEA">
        <w:rPr>
          <w:sz w:val="20"/>
          <w:szCs w:val="18"/>
          <w:lang w:val="fr-FR"/>
        </w:rPr>
        <w:t>: 3 à 21; 1 Cor. 13.</w:t>
      </w:r>
    </w:p>
    <w:p w:rsidR="001B76AF" w:rsidRPr="00E75AEA" w:rsidRDefault="001B76AF" w:rsidP="00D00E55">
      <w:pPr>
        <w:spacing w:before="60"/>
        <w:rPr>
          <w:sz w:val="20"/>
          <w:szCs w:val="18"/>
          <w:lang w:val="fr-FR"/>
        </w:rPr>
      </w:pPr>
      <w:r w:rsidRPr="00E75AEA">
        <w:rPr>
          <w:b/>
          <w:bCs/>
          <w:sz w:val="20"/>
          <w:szCs w:val="18"/>
          <w:lang w:val="fr-FR"/>
        </w:rPr>
        <w:lastRenderedPageBreak/>
        <w:t>Adorer Dieu</w:t>
      </w:r>
      <w:r w:rsidRPr="00E75AEA">
        <w:rPr>
          <w:sz w:val="20"/>
          <w:szCs w:val="18"/>
          <w:lang w:val="fr-FR"/>
        </w:rPr>
        <w:t xml:space="preserve"> en tant que corps, et célébrer souvent le Repas du Seigneur, Mat. 26 : 26 à 28, </w:t>
      </w:r>
      <w:proofErr w:type="spellStart"/>
      <w:r w:rsidRPr="00E75AEA">
        <w:rPr>
          <w:sz w:val="20"/>
          <w:szCs w:val="18"/>
          <w:lang w:val="fr-FR"/>
        </w:rPr>
        <w:t>H</w:t>
      </w:r>
      <w:r w:rsidR="00D00E55">
        <w:rPr>
          <w:sz w:val="20"/>
          <w:szCs w:val="18"/>
          <w:lang w:val="fr-FR"/>
        </w:rPr>
        <w:t>é</w:t>
      </w:r>
      <w:r w:rsidRPr="00E75AEA">
        <w:rPr>
          <w:sz w:val="20"/>
          <w:szCs w:val="18"/>
          <w:lang w:val="fr-FR"/>
        </w:rPr>
        <w:t>b</w:t>
      </w:r>
      <w:proofErr w:type="spellEnd"/>
      <w:r w:rsidRPr="00E75AEA">
        <w:rPr>
          <w:sz w:val="20"/>
          <w:szCs w:val="18"/>
          <w:lang w:val="fr-FR"/>
        </w:rPr>
        <w:t>. 10 : 25; Agit 2 : 46 ; 20 : 7.</w:t>
      </w:r>
    </w:p>
    <w:p w:rsidR="001B76AF" w:rsidRPr="00E75AEA" w:rsidRDefault="001B76AF" w:rsidP="001B76AF">
      <w:pPr>
        <w:spacing w:before="60"/>
        <w:rPr>
          <w:sz w:val="20"/>
          <w:szCs w:val="18"/>
          <w:lang w:val="fr-FR"/>
        </w:rPr>
      </w:pPr>
      <w:r w:rsidRPr="00E75AEA">
        <w:rPr>
          <w:b/>
          <w:bCs/>
          <w:sz w:val="20"/>
          <w:szCs w:val="18"/>
          <w:lang w:val="fr-FR"/>
        </w:rPr>
        <w:t xml:space="preserve">Parler aux gens au </w:t>
      </w:r>
      <w:r w:rsidR="00D00E55" w:rsidRPr="00E75AEA">
        <w:rPr>
          <w:b/>
          <w:bCs/>
          <w:sz w:val="20"/>
          <w:szCs w:val="18"/>
          <w:lang w:val="fr-FR"/>
        </w:rPr>
        <w:t>sujet</w:t>
      </w:r>
      <w:r w:rsidRPr="00E75AEA">
        <w:rPr>
          <w:b/>
          <w:bCs/>
          <w:sz w:val="20"/>
          <w:szCs w:val="18"/>
          <w:lang w:val="fr-FR"/>
        </w:rPr>
        <w:t xml:space="preserve"> de Jésus</w:t>
      </w:r>
      <w:r w:rsidRPr="00E75AEA">
        <w:rPr>
          <w:sz w:val="20"/>
          <w:szCs w:val="18"/>
          <w:lang w:val="fr-FR"/>
        </w:rPr>
        <w:t>, Luc 24 : 46 à 48 ; Actes 1 : 8 ; 2 Tim. 4 : 5.</w:t>
      </w:r>
    </w:p>
    <w:p w:rsidR="001B76AF" w:rsidRPr="00E75AEA" w:rsidRDefault="001B76AF" w:rsidP="001B76AF">
      <w:pPr>
        <w:spacing w:before="60"/>
        <w:rPr>
          <w:sz w:val="20"/>
          <w:szCs w:val="18"/>
          <w:lang w:val="fr-FR"/>
        </w:rPr>
      </w:pPr>
      <w:r w:rsidRPr="00E75AEA">
        <w:rPr>
          <w:b/>
          <w:bCs/>
          <w:sz w:val="20"/>
          <w:szCs w:val="18"/>
          <w:lang w:val="fr-FR"/>
        </w:rPr>
        <w:t>Faites</w:t>
      </w:r>
      <w:r w:rsidRPr="00E75AEA">
        <w:rPr>
          <w:sz w:val="20"/>
          <w:szCs w:val="18"/>
          <w:lang w:val="fr-FR"/>
        </w:rPr>
        <w:t xml:space="preserve"> </w:t>
      </w:r>
      <w:r w:rsidRPr="00E75AEA">
        <w:rPr>
          <w:b/>
          <w:sz w:val="20"/>
          <w:szCs w:val="18"/>
          <w:lang w:val="fr-FR"/>
        </w:rPr>
        <w:t>des</w:t>
      </w:r>
      <w:r w:rsidRPr="00E75AEA">
        <w:rPr>
          <w:sz w:val="20"/>
          <w:szCs w:val="18"/>
          <w:lang w:val="fr-FR"/>
        </w:rPr>
        <w:t xml:space="preserve"> </w:t>
      </w:r>
      <w:r w:rsidRPr="00E75AEA">
        <w:rPr>
          <w:b/>
          <w:bCs/>
          <w:sz w:val="20"/>
          <w:szCs w:val="18"/>
          <w:lang w:val="fr-FR"/>
        </w:rPr>
        <w:t>disciples</w:t>
      </w:r>
      <w:r w:rsidRPr="00E75AEA">
        <w:rPr>
          <w:sz w:val="20"/>
          <w:szCs w:val="18"/>
          <w:lang w:val="fr-FR"/>
        </w:rPr>
        <w:t xml:space="preserve"> qui pratiquent les commandements de Jésus, Mat. 28 : 18 à 20 (par exemple : Actes 2 : 37 à 47)</w:t>
      </w:r>
    </w:p>
    <w:p w:rsidR="001B76AF" w:rsidRPr="00E75AEA" w:rsidRDefault="001B76AF" w:rsidP="00D00E55">
      <w:pPr>
        <w:spacing w:before="60"/>
        <w:rPr>
          <w:sz w:val="20"/>
          <w:szCs w:val="18"/>
          <w:lang w:val="fr-CA"/>
        </w:rPr>
      </w:pPr>
      <w:r w:rsidRPr="00E75AEA">
        <w:rPr>
          <w:b/>
          <w:bCs/>
          <w:sz w:val="20"/>
          <w:szCs w:val="18"/>
          <w:lang w:val="fr-FR"/>
        </w:rPr>
        <w:t>Se servir de la Parole de Dieu</w:t>
      </w:r>
      <w:r w:rsidRPr="00E75AEA">
        <w:rPr>
          <w:sz w:val="20"/>
          <w:szCs w:val="18"/>
          <w:lang w:val="fr-FR"/>
        </w:rPr>
        <w:t xml:space="preserve"> pour équiper les croyants pour faire des </w:t>
      </w:r>
      <w:bookmarkStart w:id="0" w:name="_GoBack"/>
      <w:bookmarkEnd w:id="0"/>
      <w:r w:rsidRPr="00E75AEA">
        <w:rPr>
          <w:sz w:val="20"/>
          <w:szCs w:val="18"/>
          <w:lang w:val="fr-FR"/>
        </w:rPr>
        <w:t>ministères, 1</w:t>
      </w:r>
      <w:r w:rsidR="00D00E55">
        <w:rPr>
          <w:sz w:val="20"/>
          <w:szCs w:val="18"/>
          <w:lang w:val="fr-FR"/>
        </w:rPr>
        <w:t> </w:t>
      </w:r>
      <w:r w:rsidRPr="00E75AEA">
        <w:rPr>
          <w:sz w:val="20"/>
          <w:szCs w:val="18"/>
          <w:lang w:val="fr-FR"/>
        </w:rPr>
        <w:t xml:space="preserve">Tim. 3 : 16 à 17; </w:t>
      </w:r>
      <w:proofErr w:type="spellStart"/>
      <w:r w:rsidRPr="00E75AEA">
        <w:rPr>
          <w:sz w:val="20"/>
          <w:szCs w:val="18"/>
          <w:lang w:val="fr-FR"/>
        </w:rPr>
        <w:t>Jac</w:t>
      </w:r>
      <w:proofErr w:type="spellEnd"/>
      <w:r w:rsidRPr="00E75AEA">
        <w:rPr>
          <w:sz w:val="20"/>
          <w:szCs w:val="18"/>
          <w:lang w:val="fr-FR"/>
        </w:rPr>
        <w:t xml:space="preserve">. 1 </w:t>
      </w:r>
      <w:r w:rsidRPr="00E75AEA">
        <w:rPr>
          <w:sz w:val="20"/>
          <w:szCs w:val="18"/>
          <w:lang w:val="fr-CA"/>
        </w:rPr>
        <w:t xml:space="preserve">: 22 à 26; </w:t>
      </w:r>
      <w:proofErr w:type="spellStart"/>
      <w:r w:rsidRPr="00E75AEA">
        <w:rPr>
          <w:sz w:val="20"/>
          <w:szCs w:val="18"/>
          <w:lang w:val="fr-CA"/>
        </w:rPr>
        <w:t>Eph</w:t>
      </w:r>
      <w:proofErr w:type="spellEnd"/>
      <w:r w:rsidRPr="00E75AEA">
        <w:rPr>
          <w:sz w:val="20"/>
          <w:szCs w:val="18"/>
          <w:lang w:val="fr-CA"/>
        </w:rPr>
        <w:t>. 4 : 11 à 12.</w:t>
      </w:r>
    </w:p>
    <w:p w:rsidR="001B76AF" w:rsidRPr="00E75AEA" w:rsidRDefault="001B76AF" w:rsidP="001B76AF">
      <w:pPr>
        <w:spacing w:before="60"/>
        <w:rPr>
          <w:sz w:val="20"/>
          <w:szCs w:val="18"/>
          <w:lang w:val="fr-FR"/>
        </w:rPr>
      </w:pPr>
      <w:r w:rsidRPr="00E75AEA">
        <w:rPr>
          <w:b/>
          <w:bCs/>
          <w:sz w:val="20"/>
          <w:szCs w:val="18"/>
          <w:lang w:val="fr-FR"/>
        </w:rPr>
        <w:t>Démarrer de nouvelles congrégations</w:t>
      </w:r>
      <w:r w:rsidRPr="00E75AEA">
        <w:rPr>
          <w:sz w:val="20"/>
          <w:szCs w:val="18"/>
          <w:lang w:val="fr-FR"/>
        </w:rPr>
        <w:t xml:space="preserve"> là où les gens se trouvent négligés, Actes 13 et 14.</w:t>
      </w:r>
    </w:p>
    <w:p w:rsidR="001B76AF" w:rsidRPr="00E75AEA" w:rsidRDefault="001B76AF" w:rsidP="001B76AF">
      <w:pPr>
        <w:spacing w:before="60"/>
        <w:rPr>
          <w:sz w:val="20"/>
          <w:szCs w:val="18"/>
          <w:lang w:val="fr-FR"/>
        </w:rPr>
      </w:pPr>
      <w:r w:rsidRPr="00E75AEA">
        <w:rPr>
          <w:b/>
          <w:bCs/>
          <w:sz w:val="20"/>
          <w:szCs w:val="18"/>
          <w:lang w:val="fr-FR"/>
        </w:rPr>
        <w:t>Former et envoye</w:t>
      </w:r>
      <w:r w:rsidR="00D00E55">
        <w:rPr>
          <w:b/>
          <w:bCs/>
          <w:sz w:val="20"/>
          <w:szCs w:val="18"/>
          <w:lang w:val="fr-FR"/>
        </w:rPr>
        <w:t>r</w:t>
      </w:r>
      <w:r w:rsidRPr="00E75AEA">
        <w:rPr>
          <w:b/>
          <w:bCs/>
          <w:sz w:val="20"/>
          <w:szCs w:val="18"/>
          <w:lang w:val="fr-FR"/>
        </w:rPr>
        <w:t xml:space="preserve"> </w:t>
      </w:r>
      <w:r w:rsidRPr="00E75AEA">
        <w:rPr>
          <w:bCs/>
          <w:sz w:val="20"/>
          <w:szCs w:val="18"/>
          <w:lang w:val="fr-FR"/>
        </w:rPr>
        <w:t xml:space="preserve">des </w:t>
      </w:r>
      <w:r w:rsidRPr="00E75AEA">
        <w:rPr>
          <w:sz w:val="20"/>
          <w:szCs w:val="18"/>
          <w:lang w:val="fr-FR"/>
        </w:rPr>
        <w:t>apôtres à des peuples négligés et réceptifs, Mat. 28 : 18 à 20 ; Actes 1 : 8 ; 13 : 1 à 3.</w:t>
      </w:r>
    </w:p>
    <w:p w:rsidR="001B76AF" w:rsidRDefault="001B76AF" w:rsidP="001B76AF">
      <w:pPr>
        <w:spacing w:before="60" w:after="240"/>
        <w:rPr>
          <w:sz w:val="20"/>
          <w:szCs w:val="18"/>
          <w:lang w:val="fr-FR"/>
        </w:rPr>
      </w:pPr>
      <w:r w:rsidRPr="00E75AEA">
        <w:rPr>
          <w:b/>
          <w:bCs/>
          <w:sz w:val="20"/>
          <w:szCs w:val="18"/>
          <w:lang w:val="fr-FR"/>
        </w:rPr>
        <w:t>Entraîner par tutelle des apprentis</w:t>
      </w:r>
      <w:r w:rsidRPr="00E75AEA">
        <w:rPr>
          <w:bCs/>
          <w:sz w:val="20"/>
          <w:szCs w:val="18"/>
          <w:lang w:val="fr-FR"/>
        </w:rPr>
        <w:t xml:space="preserve"> bergers </w:t>
      </w:r>
      <w:r w:rsidRPr="00E75AEA">
        <w:rPr>
          <w:sz w:val="20"/>
          <w:szCs w:val="18"/>
          <w:lang w:val="fr-FR"/>
        </w:rPr>
        <w:t>et apôtres, Marc 3 : 14 ; Tite 1 : 5 ; 2 Tim. 2 : 2.</w:t>
      </w:r>
    </w:p>
    <w:p w:rsidR="006F0351" w:rsidRPr="00E75AEA" w:rsidRDefault="006F0351" w:rsidP="001B76AF">
      <w:pPr>
        <w:spacing w:before="60" w:after="240"/>
        <w:rPr>
          <w:sz w:val="20"/>
          <w:szCs w:val="18"/>
          <w:lang w:val="fr-FR"/>
        </w:rPr>
      </w:pPr>
    </w:p>
    <w:p w:rsidR="001B76AF" w:rsidRPr="00E75AEA" w:rsidRDefault="001B76AF" w:rsidP="001B76AF">
      <w:pPr>
        <w:pStyle w:val="Heading3"/>
        <w:tabs>
          <w:tab w:val="left" w:pos="360"/>
        </w:tabs>
        <w:rPr>
          <w:sz w:val="22"/>
          <w:szCs w:val="24"/>
          <w:lang w:val="fr-FR"/>
        </w:rPr>
      </w:pPr>
      <w:r w:rsidRPr="00E75AEA">
        <w:rPr>
          <w:sz w:val="22"/>
          <w:szCs w:val="24"/>
          <w:lang w:val="fr-FR"/>
        </w:rPr>
        <w:t>Planifiez avec vos collègues les activités de la prochaine réunion de culte.</w:t>
      </w:r>
    </w:p>
    <w:p w:rsidR="001B76AF" w:rsidRPr="00E75AEA" w:rsidRDefault="001B76AF" w:rsidP="001B76AF">
      <w:pPr>
        <w:pStyle w:val="maintext0"/>
        <w:rPr>
          <w:lang w:val="fr-FR"/>
        </w:rPr>
      </w:pPr>
      <w:r w:rsidRPr="00E75AEA">
        <w:rPr>
          <w:lang w:val="fr-FR"/>
        </w:rPr>
        <w:t xml:space="preserve">Discutez ensemble du récit de la rencontre de Paul avec les anciens d’Éphèse, selon </w:t>
      </w:r>
      <w:r w:rsidRPr="00E75AEA">
        <w:rPr>
          <w:b/>
          <w:bCs/>
          <w:lang w:val="fr-FR"/>
        </w:rPr>
        <w:t>Actes 20 : 17 à 38</w:t>
      </w:r>
      <w:r w:rsidRPr="00E75AEA">
        <w:rPr>
          <w:lang w:val="fr-FR"/>
        </w:rPr>
        <w:t>. Posez des questions sur ce que l’on y trouve (voir la section 1 ci-haut).</w:t>
      </w:r>
    </w:p>
    <w:p w:rsidR="001B76AF" w:rsidRPr="00E75AEA" w:rsidRDefault="001B76AF" w:rsidP="00E75AEA">
      <w:pPr>
        <w:pStyle w:val="maintext0"/>
        <w:rPr>
          <w:lang w:val="fr-FR"/>
        </w:rPr>
      </w:pPr>
      <w:r w:rsidRPr="00E75AEA">
        <w:rPr>
          <w:b/>
          <w:bCs/>
          <w:lang w:val="fr-FR"/>
        </w:rPr>
        <w:t>Revoyez</w:t>
      </w:r>
      <w:r w:rsidRPr="00E75AEA">
        <w:rPr>
          <w:lang w:val="fr-FR"/>
        </w:rPr>
        <w:t xml:space="preserve"> les qualifications et les fonctions des anciens qui paissent </w:t>
      </w:r>
      <w:r w:rsidR="00E75AEA">
        <w:rPr>
          <w:lang w:val="fr-FR"/>
        </w:rPr>
        <w:t>un troupeau</w:t>
      </w:r>
      <w:r w:rsidRPr="00E75AEA">
        <w:rPr>
          <w:lang w:val="fr-FR"/>
        </w:rPr>
        <w:t>.</w:t>
      </w:r>
    </w:p>
    <w:p w:rsidR="001B76AF" w:rsidRPr="00E75AEA" w:rsidRDefault="001B76AF" w:rsidP="001B76AF">
      <w:pPr>
        <w:pStyle w:val="maintext0"/>
        <w:rPr>
          <w:lang w:val="fr-FR"/>
        </w:rPr>
      </w:pPr>
      <w:r w:rsidRPr="00E75AEA">
        <w:rPr>
          <w:b/>
          <w:bCs/>
          <w:lang w:val="fr-FR"/>
        </w:rPr>
        <w:t>Annoncez</w:t>
      </w:r>
      <w:r w:rsidRPr="00E75AEA">
        <w:rPr>
          <w:lang w:val="fr-FR"/>
        </w:rPr>
        <w:t xml:space="preserve"> et exposez les plans que vous avez faits pour les ministères qui ont besoin de se développer (voir la section 2 ci-haut).</w:t>
      </w:r>
    </w:p>
    <w:p w:rsidR="001B76AF" w:rsidRPr="00E75AEA" w:rsidRDefault="001B76AF" w:rsidP="001B76AF">
      <w:pPr>
        <w:pStyle w:val="maintext0"/>
        <w:rPr>
          <w:lang w:val="fr-FR"/>
        </w:rPr>
      </w:pPr>
      <w:r w:rsidRPr="00E75AEA">
        <w:rPr>
          <w:b/>
          <w:bCs/>
          <w:lang w:val="fr-FR"/>
        </w:rPr>
        <w:t>Pour présenter le Repas du Seigneur</w:t>
      </w:r>
      <w:r w:rsidRPr="00E75AEA">
        <w:rPr>
          <w:lang w:val="fr-FR"/>
        </w:rPr>
        <w:t>, lisez John 10 : 11 à 15 et 27 à 30. Expliquez comment Jésus est le Bon Berger qui a répandu son sang pour ses brebis qui nous sommes.</w:t>
      </w:r>
    </w:p>
    <w:p w:rsidR="001B76AF" w:rsidRPr="00E75AEA" w:rsidRDefault="001B76AF" w:rsidP="001B76AF">
      <w:pPr>
        <w:pStyle w:val="maintext0"/>
        <w:rPr>
          <w:lang w:val="fr-FR"/>
        </w:rPr>
      </w:pPr>
      <w:r w:rsidRPr="00E75AEA">
        <w:rPr>
          <w:bCs/>
          <w:lang w:val="fr-FR"/>
        </w:rPr>
        <w:t>Faites aux</w:t>
      </w:r>
      <w:r w:rsidRPr="00E75AEA">
        <w:rPr>
          <w:b/>
          <w:bCs/>
          <w:lang w:val="fr-FR"/>
        </w:rPr>
        <w:t xml:space="preserve"> enfants</w:t>
      </w:r>
      <w:r w:rsidRPr="00E75AEA">
        <w:rPr>
          <w:lang w:val="fr-FR"/>
        </w:rPr>
        <w:t xml:space="preserve"> présenter ce qu’ils ont préparé. (Normalement les moniteurs d’enfants devraient se servir de l’étude Paul-Timothée pour enfants portant sur la même matière que celle pour bergers.)</w:t>
      </w:r>
    </w:p>
    <w:p w:rsidR="001B76AF" w:rsidRPr="00E75AEA" w:rsidRDefault="001B76AF" w:rsidP="001B76AF">
      <w:pPr>
        <w:pStyle w:val="maintext0"/>
        <w:rPr>
          <w:lang w:val="fr-FR"/>
        </w:rPr>
      </w:pPr>
      <w:r w:rsidRPr="00E75AEA">
        <w:rPr>
          <w:b/>
          <w:bCs/>
          <w:lang w:val="fr-FR"/>
        </w:rPr>
        <w:t>Formez de petits groupes</w:t>
      </w:r>
      <w:r w:rsidRPr="00E75AEA">
        <w:rPr>
          <w:lang w:val="fr-FR"/>
        </w:rPr>
        <w:t xml:space="preserve"> de deux et trois pour prier, pour s’encourager les uns les autres et pour faire des plans.</w:t>
      </w:r>
    </w:p>
    <w:p w:rsidR="001B76AF" w:rsidRPr="00E75AEA" w:rsidRDefault="001B76AF" w:rsidP="001B76AF">
      <w:pPr>
        <w:pStyle w:val="maintext0"/>
        <w:rPr>
          <w:sz w:val="20"/>
          <w:lang w:val="fr-CA"/>
        </w:rPr>
      </w:pPr>
      <w:r w:rsidRPr="00E75AEA">
        <w:rPr>
          <w:b/>
          <w:bCs/>
          <w:lang w:val="fr-FR"/>
        </w:rPr>
        <w:t xml:space="preserve">Apprenez par </w:t>
      </w:r>
      <w:r w:rsidR="00E75AEA" w:rsidRPr="00E75AEA">
        <w:rPr>
          <w:b/>
          <w:bCs/>
          <w:lang w:val="fr-FR"/>
        </w:rPr>
        <w:t>cœur</w:t>
      </w:r>
      <w:r w:rsidRPr="00E75AEA">
        <w:rPr>
          <w:lang w:val="fr-FR"/>
        </w:rPr>
        <w:t xml:space="preserve"> ensemble Jérémie 3 : 15.</w:t>
      </w:r>
    </w:p>
    <w:sectPr w:rsidR="001B76AF" w:rsidRPr="00E75AEA" w:rsidSect="00E75AEA">
      <w:headerReference w:type="default" r:id="rId11"/>
      <w:footerReference w:type="default" r:id="rId12"/>
      <w:footnotePr>
        <w:pos w:val="beneathText"/>
      </w:footnotePr>
      <w:pgSz w:w="8418" w:h="11905"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10" w:rsidRDefault="00A81610">
      <w:r>
        <w:separator/>
      </w:r>
    </w:p>
  </w:endnote>
  <w:endnote w:type="continuationSeparator" w:id="0">
    <w:p w:rsidR="00A81610" w:rsidRDefault="00A8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AF" w:rsidRPr="00E75AEA" w:rsidRDefault="001B76AF" w:rsidP="001B76AF">
    <w:pPr>
      <w:pStyle w:val="Header"/>
      <w:rPr>
        <w:b w:val="0"/>
        <w:bCs/>
        <w:lang w:val="fr-CA"/>
      </w:rPr>
    </w:pPr>
    <w:r w:rsidRPr="00E75AEA">
      <w:rPr>
        <w:b w:val="0"/>
        <w:bCs/>
        <w:lang w:val="fr-CA"/>
      </w:rPr>
      <w:t>Télécharger librement sure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10" w:rsidRDefault="00A81610">
      <w:r>
        <w:separator/>
      </w:r>
    </w:p>
  </w:footnote>
  <w:footnote w:type="continuationSeparator" w:id="0">
    <w:p w:rsidR="00A81610" w:rsidRDefault="00A8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AF" w:rsidRPr="00E75AEA" w:rsidRDefault="001B76AF">
    <w:pPr>
      <w:pStyle w:val="Header"/>
      <w:rPr>
        <w:b w:val="0"/>
        <w:bCs/>
        <w:lang w:val="fr-CA"/>
      </w:rPr>
    </w:pPr>
    <w:r w:rsidRPr="00E75AEA">
      <w:rPr>
        <w:b w:val="0"/>
        <w:bCs/>
        <w:lang w:val="fr-CA"/>
      </w:rPr>
      <w:t xml:space="preserve">Paul-Timothée — Étude pour bergers — Organiser, nº 87 — Page </w:t>
    </w:r>
    <w:r w:rsidRPr="00E75AEA">
      <w:rPr>
        <w:rStyle w:val="PageNumber"/>
        <w:bCs/>
        <w:sz w:val="20"/>
      </w:rPr>
      <w:fldChar w:fldCharType="begin"/>
    </w:r>
    <w:r w:rsidRPr="00E75AEA">
      <w:rPr>
        <w:rStyle w:val="PageNumber"/>
        <w:bCs/>
        <w:sz w:val="20"/>
        <w:lang w:val="fr-CA"/>
      </w:rPr>
      <w:instrText xml:space="preserve"> PAGE </w:instrText>
    </w:r>
    <w:r w:rsidRPr="00E75AEA">
      <w:rPr>
        <w:rStyle w:val="PageNumber"/>
        <w:bCs/>
        <w:sz w:val="20"/>
      </w:rPr>
      <w:fldChar w:fldCharType="separate"/>
    </w:r>
    <w:r w:rsidR="00D00E55">
      <w:rPr>
        <w:rStyle w:val="PageNumber"/>
        <w:bCs/>
        <w:noProof/>
        <w:sz w:val="20"/>
        <w:lang w:val="fr-CA"/>
      </w:rPr>
      <w:t>2</w:t>
    </w:r>
    <w:r w:rsidRPr="00E75AEA">
      <w:rPr>
        <w:rStyle w:val="PageNumber"/>
        <w:bCs/>
        <w:sz w:val="20"/>
      </w:rPr>
      <w:fldChar w:fldCharType="end"/>
    </w:r>
    <w:r w:rsidRPr="00E75AEA">
      <w:rPr>
        <w:b w:val="0"/>
        <w:bCs/>
        <w:lang w:val="fr-CA"/>
      </w:rPr>
      <w:t xml:space="preserve"> sur </w:t>
    </w:r>
    <w:r w:rsidRPr="00E75AEA">
      <w:rPr>
        <w:rStyle w:val="PageNumber"/>
        <w:bCs/>
        <w:sz w:val="20"/>
      </w:rPr>
      <w:fldChar w:fldCharType="begin"/>
    </w:r>
    <w:r w:rsidRPr="00E75AEA">
      <w:rPr>
        <w:rStyle w:val="PageNumber"/>
        <w:bCs/>
        <w:sz w:val="20"/>
        <w:lang w:val="fr-CA"/>
      </w:rPr>
      <w:instrText xml:space="preserve"> NUMPAGES \*Arabic </w:instrText>
    </w:r>
    <w:r w:rsidRPr="00E75AEA">
      <w:rPr>
        <w:rStyle w:val="PageNumber"/>
        <w:bCs/>
        <w:sz w:val="20"/>
      </w:rPr>
      <w:fldChar w:fldCharType="separate"/>
    </w:r>
    <w:r w:rsidR="00D00E55">
      <w:rPr>
        <w:rStyle w:val="PageNumber"/>
        <w:bCs/>
        <w:noProof/>
        <w:sz w:val="20"/>
        <w:lang w:val="fr-CA"/>
      </w:rPr>
      <w:t>4</w:t>
    </w:r>
    <w:r w:rsidRPr="00E75AEA">
      <w:rPr>
        <w:rStyle w:val="PageNumber"/>
        <w:b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pStyle w:val="Heading3"/>
      <w:lvlText w:val="%1."/>
      <w:lvlJc w:val="left"/>
      <w:pPr>
        <w:tabs>
          <w:tab w:val="num" w:pos="360"/>
        </w:tabs>
        <w:ind w:left="360" w:hanging="360"/>
      </w:pPr>
    </w:lvl>
  </w:abstractNum>
  <w:abstractNum w:abstractNumId="1">
    <w:nsid w:val="00000002"/>
    <w:multiLevelType w:val="singleLevel"/>
    <w:tmpl w:val="00000002"/>
    <w:name w:val="WW8Num3"/>
    <w:lvl w:ilvl="0">
      <w:start w:val="1"/>
      <w:numFmt w:val="bullet"/>
      <w:pStyle w:val="Maintextbullets"/>
      <w:lvlText w:val=""/>
      <w:lvlJc w:val="left"/>
      <w:pPr>
        <w:tabs>
          <w:tab w:val="num" w:pos="360"/>
        </w:tabs>
        <w:ind w:left="36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bookFoldPrinting/>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83"/>
    <w:rsid w:val="001B76AF"/>
    <w:rsid w:val="00517EE3"/>
    <w:rsid w:val="00534005"/>
    <w:rsid w:val="00653083"/>
    <w:rsid w:val="006F0351"/>
    <w:rsid w:val="00A81610"/>
    <w:rsid w:val="00D00E55"/>
    <w:rsid w:val="00E75AE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sz w:val="24"/>
    </w:rPr>
  </w:style>
  <w:style w:type="paragraph" w:styleId="Heading1">
    <w:name w:val="heading 1"/>
    <w:basedOn w:val="Normal"/>
    <w:next w:val="Normal"/>
    <w:qFormat/>
    <w:pPr>
      <w:keepNext/>
      <w:spacing w:before="120"/>
      <w:jc w:val="center"/>
      <w:outlineLvl w:val="0"/>
    </w:pPr>
    <w:rPr>
      <w:rFonts w:ascii="Arial" w:hAnsi="Arial" w:cs="Arial"/>
      <w:b/>
      <w:bCs/>
      <w:kern w:val="1"/>
      <w:sz w:val="28"/>
      <w:szCs w:val="24"/>
    </w:rPr>
  </w:style>
  <w:style w:type="paragraph" w:styleId="Heading2">
    <w:name w:val="heading 2"/>
    <w:basedOn w:val="Normal"/>
    <w:next w:val="Normal"/>
    <w:qFormat/>
    <w:pPr>
      <w:keepNext/>
      <w:spacing w:before="120" w:after="60"/>
      <w:jc w:val="center"/>
      <w:outlineLvl w:val="1"/>
    </w:pPr>
    <w:rPr>
      <w:rFonts w:ascii="Arial" w:hAnsi="Arial" w:cs="Arial"/>
      <w:b/>
      <w:bCs/>
      <w:iCs/>
      <w:szCs w:val="28"/>
    </w:rPr>
  </w:style>
  <w:style w:type="paragraph" w:styleId="Heading3">
    <w:name w:val="heading 3"/>
    <w:basedOn w:val="Normal"/>
    <w:next w:val="Normal"/>
    <w:qFormat/>
    <w:pPr>
      <w:keepNext/>
      <w:numPr>
        <w:ilvl w:val="2"/>
        <w:numId w:val="1"/>
      </w:numPr>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Symbo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styleId="PageNumber">
    <w:name w:val="page number"/>
    <w:basedOn w:val="DefaultParagraphFont"/>
    <w:rPr>
      <w:rFonts w:ascii="Arial" w:hAnsi="Arial"/>
      <w:b/>
      <w:sz w:val="24"/>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jc w:val="center"/>
    </w:pPr>
    <w:rPr>
      <w:rFonts w:ascii="Arial" w:hAnsi="Arial"/>
      <w:b/>
      <w:sz w:val="20"/>
    </w:rPr>
  </w:style>
  <w:style w:type="paragraph" w:styleId="Footer">
    <w:name w:val="footer"/>
    <w:basedOn w:val="Normal"/>
    <w:pPr>
      <w:tabs>
        <w:tab w:val="center" w:pos="4320"/>
        <w:tab w:val="right" w:pos="8640"/>
      </w:tabs>
    </w:pPr>
  </w:style>
  <w:style w:type="paragraph" w:customStyle="1" w:styleId="Maintext">
    <w:name w:val="Main text"/>
    <w:basedOn w:val="Normal"/>
    <w:pPr>
      <w:spacing w:before="120"/>
      <w:ind w:firstLine="360"/>
    </w:pPr>
    <w:rPr>
      <w:sz w:val="22"/>
      <w:szCs w:val="22"/>
      <w:lang w:val="en-GB"/>
    </w:rPr>
  </w:style>
  <w:style w:type="paragraph" w:customStyle="1" w:styleId="Maintextbullets">
    <w:name w:val="Main text bullets"/>
    <w:basedOn w:val="Maintext"/>
    <w:pPr>
      <w:numPr>
        <w:numId w:val="2"/>
      </w:numPr>
      <w:spacing w:before="60"/>
      <w:ind w:left="0" w:firstLine="0"/>
    </w:pPr>
  </w:style>
  <w:style w:type="paragraph" w:customStyle="1" w:styleId="maintext0">
    <w:name w:val="maintext"/>
    <w:basedOn w:val="Normal"/>
    <w:pPr>
      <w:spacing w:before="120"/>
      <w:ind w:firstLine="360"/>
    </w:pPr>
    <w:rPr>
      <w:sz w:val="22"/>
      <w:szCs w:val="22"/>
    </w:rPr>
  </w:style>
  <w:style w:type="paragraph" w:customStyle="1" w:styleId="maintextbullets0">
    <w:name w:val="maintextbullets"/>
    <w:basedOn w:val="Normal"/>
    <w:pPr>
      <w:spacing w:before="60"/>
      <w:ind w:left="360" w:hanging="360"/>
    </w:pPr>
    <w:rPr>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F0351"/>
    <w:rPr>
      <w:rFonts w:ascii="Tahoma" w:hAnsi="Tahoma" w:cs="Tahoma"/>
      <w:sz w:val="16"/>
      <w:szCs w:val="16"/>
    </w:rPr>
  </w:style>
  <w:style w:type="character" w:customStyle="1" w:styleId="BalloonTextChar">
    <w:name w:val="Balloon Text Char"/>
    <w:basedOn w:val="DefaultParagraphFont"/>
    <w:link w:val="BalloonText"/>
    <w:uiPriority w:val="99"/>
    <w:semiHidden/>
    <w:rsid w:val="006F0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sz w:val="24"/>
    </w:rPr>
  </w:style>
  <w:style w:type="paragraph" w:styleId="Heading1">
    <w:name w:val="heading 1"/>
    <w:basedOn w:val="Normal"/>
    <w:next w:val="Normal"/>
    <w:qFormat/>
    <w:pPr>
      <w:keepNext/>
      <w:spacing w:before="120"/>
      <w:jc w:val="center"/>
      <w:outlineLvl w:val="0"/>
    </w:pPr>
    <w:rPr>
      <w:rFonts w:ascii="Arial" w:hAnsi="Arial" w:cs="Arial"/>
      <w:b/>
      <w:bCs/>
      <w:kern w:val="1"/>
      <w:sz w:val="28"/>
      <w:szCs w:val="24"/>
    </w:rPr>
  </w:style>
  <w:style w:type="paragraph" w:styleId="Heading2">
    <w:name w:val="heading 2"/>
    <w:basedOn w:val="Normal"/>
    <w:next w:val="Normal"/>
    <w:qFormat/>
    <w:pPr>
      <w:keepNext/>
      <w:spacing w:before="120" w:after="60"/>
      <w:jc w:val="center"/>
      <w:outlineLvl w:val="1"/>
    </w:pPr>
    <w:rPr>
      <w:rFonts w:ascii="Arial" w:hAnsi="Arial" w:cs="Arial"/>
      <w:b/>
      <w:bCs/>
      <w:iCs/>
      <w:szCs w:val="28"/>
    </w:rPr>
  </w:style>
  <w:style w:type="paragraph" w:styleId="Heading3">
    <w:name w:val="heading 3"/>
    <w:basedOn w:val="Normal"/>
    <w:next w:val="Normal"/>
    <w:qFormat/>
    <w:pPr>
      <w:keepNext/>
      <w:numPr>
        <w:ilvl w:val="2"/>
        <w:numId w:val="1"/>
      </w:numPr>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Symbo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styleId="PageNumber">
    <w:name w:val="page number"/>
    <w:basedOn w:val="DefaultParagraphFont"/>
    <w:rPr>
      <w:rFonts w:ascii="Arial" w:hAnsi="Arial"/>
      <w:b/>
      <w:sz w:val="24"/>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jc w:val="center"/>
    </w:pPr>
    <w:rPr>
      <w:rFonts w:ascii="Arial" w:hAnsi="Arial"/>
      <w:b/>
      <w:sz w:val="20"/>
    </w:rPr>
  </w:style>
  <w:style w:type="paragraph" w:styleId="Footer">
    <w:name w:val="footer"/>
    <w:basedOn w:val="Normal"/>
    <w:pPr>
      <w:tabs>
        <w:tab w:val="center" w:pos="4320"/>
        <w:tab w:val="right" w:pos="8640"/>
      </w:tabs>
    </w:pPr>
  </w:style>
  <w:style w:type="paragraph" w:customStyle="1" w:styleId="Maintext">
    <w:name w:val="Main text"/>
    <w:basedOn w:val="Normal"/>
    <w:pPr>
      <w:spacing w:before="120"/>
      <w:ind w:firstLine="360"/>
    </w:pPr>
    <w:rPr>
      <w:sz w:val="22"/>
      <w:szCs w:val="22"/>
      <w:lang w:val="en-GB"/>
    </w:rPr>
  </w:style>
  <w:style w:type="paragraph" w:customStyle="1" w:styleId="Maintextbullets">
    <w:name w:val="Main text bullets"/>
    <w:basedOn w:val="Maintext"/>
    <w:pPr>
      <w:numPr>
        <w:numId w:val="2"/>
      </w:numPr>
      <w:spacing w:before="60"/>
      <w:ind w:left="0" w:firstLine="0"/>
    </w:pPr>
  </w:style>
  <w:style w:type="paragraph" w:customStyle="1" w:styleId="maintext0">
    <w:name w:val="maintext"/>
    <w:basedOn w:val="Normal"/>
    <w:pPr>
      <w:spacing w:before="120"/>
      <w:ind w:firstLine="360"/>
    </w:pPr>
    <w:rPr>
      <w:sz w:val="22"/>
      <w:szCs w:val="22"/>
    </w:rPr>
  </w:style>
  <w:style w:type="paragraph" w:customStyle="1" w:styleId="maintextbullets0">
    <w:name w:val="maintextbullets"/>
    <w:basedOn w:val="Normal"/>
    <w:pPr>
      <w:spacing w:before="60"/>
      <w:ind w:left="360" w:hanging="360"/>
    </w:pPr>
    <w:rPr>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F0351"/>
    <w:rPr>
      <w:rFonts w:ascii="Tahoma" w:hAnsi="Tahoma" w:cs="Tahoma"/>
      <w:sz w:val="16"/>
      <w:szCs w:val="16"/>
    </w:rPr>
  </w:style>
  <w:style w:type="character" w:customStyle="1" w:styleId="BalloonTextChar">
    <w:name w:val="Balloon Text Char"/>
    <w:basedOn w:val="DefaultParagraphFont"/>
    <w:link w:val="BalloonText"/>
    <w:uiPriority w:val="99"/>
    <w:semiHidden/>
    <w:rsid w:val="006F0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CVI2</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4</cp:revision>
  <cp:lastPrinted>2004-12-27T20:42:00Z</cp:lastPrinted>
  <dcterms:created xsi:type="dcterms:W3CDTF">2012-02-10T03:06:00Z</dcterms:created>
  <dcterms:modified xsi:type="dcterms:W3CDTF">2012-02-10T03:10:00Z</dcterms:modified>
</cp:coreProperties>
</file>