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73" w:rsidRPr="00B60112" w:rsidRDefault="00DB0473" w:rsidP="00221B72">
      <w:pPr>
        <w:pStyle w:val="Heading1"/>
        <w:spacing w:before="0" w:after="0"/>
        <w:rPr>
          <w:rFonts w:ascii="Verdana" w:hAnsi="Verdana"/>
          <w:lang w:val="fr-FR"/>
        </w:rPr>
      </w:pPr>
      <w:bookmarkStart w:id="0" w:name="haut"/>
      <w:bookmarkEnd w:id="0"/>
      <w:r w:rsidRPr="00B60112">
        <w:rPr>
          <w:rFonts w:ascii="Verdana" w:hAnsi="Verdana"/>
          <w:lang w:val="fr-FR"/>
        </w:rPr>
        <w:t xml:space="preserve">Nous parlons à Dieu comme </w:t>
      </w:r>
      <w:r w:rsidR="00221B72" w:rsidRPr="00B60112">
        <w:rPr>
          <w:rFonts w:ascii="Verdana" w:hAnsi="Verdana"/>
          <w:lang w:val="fr-FR"/>
        </w:rPr>
        <w:t>Daniel</w:t>
      </w:r>
      <w:r w:rsidR="00221B72" w:rsidRPr="00B60112">
        <w:rPr>
          <w:rFonts w:ascii="Verdana" w:hAnsi="Verdana"/>
          <w:lang w:val="fr-FR"/>
        </w:rPr>
        <w:t xml:space="preserve"> </w:t>
      </w:r>
      <w:r w:rsidR="00221B72">
        <w:rPr>
          <w:rFonts w:ascii="Verdana" w:hAnsi="Verdana"/>
          <w:lang w:val="fr-FR"/>
        </w:rPr>
        <w:t>le faisait</w:t>
      </w:r>
    </w:p>
    <w:p w:rsidR="00DB0473" w:rsidRPr="00221B72" w:rsidRDefault="00DB0473" w:rsidP="00DB0473">
      <w:pPr>
        <w:spacing w:before="120"/>
        <w:jc w:val="center"/>
        <w:rPr>
          <w:rFonts w:asciiTheme="majorBidi" w:hAnsiTheme="majorBidi" w:cstheme="majorBidi"/>
          <w:sz w:val="18"/>
          <w:szCs w:val="18"/>
          <w:lang w:val="fr-FR"/>
        </w:rPr>
      </w:pPr>
      <w:r w:rsidRPr="00221B72">
        <w:rPr>
          <w:rFonts w:asciiTheme="majorBidi" w:hAnsiTheme="majorBidi" w:cstheme="majorBidi"/>
          <w:sz w:val="18"/>
          <w:szCs w:val="18"/>
          <w:lang w:val="fr-FR"/>
        </w:rPr>
        <w:t>Ceux qui enseignent des enfants devraient lire l</w:t>
      </w:r>
      <w:r w:rsidR="003E2892">
        <w:rPr>
          <w:rFonts w:asciiTheme="majorBidi" w:hAnsiTheme="majorBidi" w:cstheme="majorBidi"/>
          <w:sz w:val="18"/>
          <w:szCs w:val="18"/>
          <w:lang w:val="fr-FR"/>
        </w:rPr>
        <w:t>’</w:t>
      </w:r>
      <w:r w:rsidRPr="00221B72">
        <w:rPr>
          <w:rFonts w:asciiTheme="majorBidi" w:hAnsiTheme="majorBidi" w:cstheme="majorBidi"/>
          <w:sz w:val="18"/>
          <w:szCs w:val="18"/>
          <w:lang w:val="fr-FR"/>
        </w:rPr>
        <w:t xml:space="preserve">étude </w:t>
      </w:r>
      <w:r w:rsidR="00A731A7" w:rsidRPr="00221B72">
        <w:rPr>
          <w:rFonts w:asciiTheme="majorBidi" w:hAnsiTheme="majorBidi" w:cstheme="majorBidi"/>
          <w:sz w:val="18"/>
          <w:szCs w:val="18"/>
          <w:lang w:val="fr-FR"/>
        </w:rPr>
        <w:t>n</w:t>
      </w:r>
      <w:r w:rsidR="00A731A7" w:rsidRPr="00221B72">
        <w:rPr>
          <w:rFonts w:asciiTheme="majorBidi" w:hAnsiTheme="majorBidi" w:cstheme="majorBidi"/>
          <w:sz w:val="18"/>
          <w:szCs w:val="18"/>
          <w:vertAlign w:val="superscript"/>
          <w:lang w:val="fr-FR"/>
        </w:rPr>
        <w:t>o</w:t>
      </w:r>
      <w:r w:rsidR="00A731A7" w:rsidRPr="00221B72">
        <w:rPr>
          <w:rFonts w:asciiTheme="majorBidi" w:hAnsiTheme="majorBidi" w:cstheme="majorBidi"/>
          <w:sz w:val="18"/>
          <w:szCs w:val="18"/>
          <w:lang w:val="fr-FR"/>
        </w:rPr>
        <w:t xml:space="preserve"> </w:t>
      </w:r>
      <w:r w:rsidRPr="00221B72">
        <w:rPr>
          <w:rFonts w:asciiTheme="majorBidi" w:hAnsiTheme="majorBidi" w:cstheme="majorBidi"/>
          <w:sz w:val="18"/>
          <w:szCs w:val="18"/>
          <w:lang w:val="fr-FR"/>
        </w:rPr>
        <w:t>90 pour enfants.</w:t>
      </w:r>
    </w:p>
    <w:p w:rsidR="00DB0473" w:rsidRPr="00221B72" w:rsidRDefault="00DB0473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Prière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« 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>Père céleste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,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veuille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me donne</w:t>
      </w:r>
      <w:r w:rsidR="00037D0B" w:rsidRPr="00221B72">
        <w:rPr>
          <w:rFonts w:asciiTheme="majorBidi" w:hAnsiTheme="majorBidi" w:cstheme="majorBidi"/>
          <w:sz w:val="22"/>
          <w:szCs w:val="22"/>
          <w:lang w:val="fr-FR"/>
        </w:rPr>
        <w:t>r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sagesse et fidélité pour mener 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ton troupeau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à chercher 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ta face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et à te parler souvent de tout 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ce dont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nous avons besoin. »</w:t>
      </w:r>
    </w:p>
    <w:p w:rsidR="00DB0473" w:rsidRPr="003E2892" w:rsidRDefault="00DB0473" w:rsidP="00DB0473">
      <w:pPr>
        <w:pStyle w:val="Heading3"/>
        <w:rPr>
          <w:rFonts w:asciiTheme="minorBidi" w:hAnsiTheme="minorBidi" w:cstheme="minorBidi"/>
          <w:sz w:val="22"/>
          <w:szCs w:val="22"/>
          <w:lang w:val="fr-FR"/>
        </w:rPr>
      </w:pP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Préparez votre </w:t>
      </w:r>
      <w:r w:rsidR="00326F55" w:rsidRPr="003E2892">
        <w:rPr>
          <w:rFonts w:asciiTheme="minorBidi" w:hAnsiTheme="minorBidi" w:cstheme="minorBidi"/>
          <w:sz w:val="22"/>
          <w:szCs w:val="22"/>
          <w:lang w:val="fr-FR"/>
        </w:rPr>
        <w:t>cœur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 pour mener </w:t>
      </w:r>
      <w:r w:rsidR="00326F55" w:rsidRPr="003E2892">
        <w:rPr>
          <w:rFonts w:asciiTheme="minorBidi" w:hAnsiTheme="minorBidi" w:cstheme="minorBidi"/>
          <w:sz w:val="22"/>
          <w:szCs w:val="22"/>
          <w:lang w:val="fr-FR"/>
        </w:rPr>
        <w:t>le troupeau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 à prier avec foi.</w:t>
      </w:r>
    </w:p>
    <w:p w:rsidR="00DB0473" w:rsidRPr="00221B72" w:rsidRDefault="00326F55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Trouvez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dans la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Bible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et notez quelque chose de différent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sur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la manière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dont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chacun de ces croyants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a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prié Dieu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</w:p>
    <w:p w:rsidR="00CF0273" w:rsidRPr="00221B72" w:rsidRDefault="00DB0473" w:rsidP="00DB0473">
      <w:pPr>
        <w:pStyle w:val="Mainbulle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S</w:t>
      </w:r>
      <w:r w:rsidR="00037D0B" w:rsidRPr="00221B72">
        <w:rPr>
          <w:rFonts w:asciiTheme="majorBidi" w:hAnsiTheme="majorBidi" w:cstheme="majorBidi"/>
          <w:sz w:val="22"/>
          <w:szCs w:val="22"/>
          <w:lang w:val="fr-FR"/>
        </w:rPr>
        <w:t>a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lomon, 2 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Chroniques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6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12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17.</w:t>
      </w:r>
    </w:p>
    <w:p w:rsidR="00CF0273" w:rsidRPr="00221B72" w:rsidRDefault="00DB0473" w:rsidP="00DB0473">
      <w:pPr>
        <w:pStyle w:val="Mainbulle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Jabez, 1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Chroniques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4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9 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>et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10.</w:t>
      </w:r>
    </w:p>
    <w:p w:rsidR="00CF0273" w:rsidRPr="00221B72" w:rsidRDefault="00DB0473" w:rsidP="00DB0473">
      <w:pPr>
        <w:pStyle w:val="Mainbulle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Hannah, 1 Samuel 1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9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13.</w:t>
      </w:r>
    </w:p>
    <w:p w:rsidR="00CF0273" w:rsidRPr="00221B72" w:rsidRDefault="00DB0473" w:rsidP="00DB0473">
      <w:pPr>
        <w:pStyle w:val="Mainbulle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David, 2 Samuel 7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18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22.</w:t>
      </w:r>
    </w:p>
    <w:p w:rsidR="00CF0273" w:rsidRPr="00221B72" w:rsidRDefault="00DB0473" w:rsidP="00DB0473">
      <w:pPr>
        <w:pStyle w:val="Mainbulle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Daniel, Daniel 9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3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19.</w:t>
      </w:r>
    </w:p>
    <w:p w:rsidR="00CF0273" w:rsidRPr="00221B72" w:rsidRDefault="00613966" w:rsidP="00DB0473">
      <w:pPr>
        <w:pStyle w:val="Mainbulle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Des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Chrétiens,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Actes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4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24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30.</w:t>
      </w:r>
      <w:bookmarkStart w:id="1" w:name="_GoBack"/>
      <w:bookmarkEnd w:id="1"/>
    </w:p>
    <w:p w:rsidR="00DB0473" w:rsidRPr="00221B72" w:rsidRDefault="00DB0473" w:rsidP="00DB0473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</w:p>
    <w:p w:rsidR="00DB0473" w:rsidRPr="00221B72" w:rsidRDefault="003E2892" w:rsidP="00DB0473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304290" cy="2250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73" w:rsidRPr="00221B72" w:rsidRDefault="00DB0473" w:rsidP="00DB0473">
      <w:pPr>
        <w:jc w:val="center"/>
        <w:rPr>
          <w:rFonts w:asciiTheme="majorBidi" w:hAnsiTheme="majorBidi" w:cstheme="majorBidi"/>
          <w:i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>Daniel priait Dieu tous les jours</w:t>
      </w:r>
    </w:p>
    <w:p w:rsidR="00DB0473" w:rsidRPr="00221B72" w:rsidRDefault="00DB0473" w:rsidP="00DB0473">
      <w:pPr>
        <w:rPr>
          <w:rFonts w:asciiTheme="majorBidi" w:hAnsiTheme="majorBidi" w:cstheme="majorBidi"/>
          <w:sz w:val="22"/>
          <w:szCs w:val="22"/>
          <w:lang w:val="fr-FR"/>
        </w:rPr>
      </w:pPr>
    </w:p>
    <w:p w:rsidR="00DB0473" w:rsidRPr="00221B72" w:rsidRDefault="00DB0473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Note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Nous pouvons prier Dieu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en toute position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debout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assis,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à genoux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, même couchés,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 xml:space="preserve">à haute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voix ou silencieusement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3E2892" w:rsidP="003E2892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b/>
          <w:bCs/>
          <w:sz w:val="22"/>
          <w:szCs w:val="22"/>
          <w:lang w:val="fr-FR"/>
        </w:rPr>
        <w:t>Cherche</w:t>
      </w:r>
      <w:r w:rsidR="00326F55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z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dans la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Bible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la manière dont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Dieu veut que nous </w:t>
      </w:r>
      <w:r w:rsidR="00037D0B" w:rsidRPr="00221B72">
        <w:rPr>
          <w:rFonts w:asciiTheme="majorBidi" w:hAnsiTheme="majorBidi" w:cstheme="majorBidi"/>
          <w:sz w:val="22"/>
          <w:szCs w:val="22"/>
          <w:lang w:val="fr-FR"/>
        </w:rPr>
        <w:t>priions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lastRenderedPageBreak/>
        <w:t>Dans le secret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Matthieu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6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5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8. </w:t>
      </w:r>
      <w:r w:rsidRPr="00221B72">
        <w:rPr>
          <w:rFonts w:asciiTheme="majorBidi" w:hAnsiTheme="majorBidi" w:cstheme="majorBidi"/>
          <w:b/>
          <w:sz w:val="22"/>
          <w:szCs w:val="22"/>
          <w:lang w:val="fr-FR"/>
        </w:rPr>
        <w:t>Note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L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es chrétiens sont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censés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prie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r afin 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être vus et entendus par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Dieu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037D0B" w:rsidRPr="00221B72">
        <w:rPr>
          <w:rFonts w:asciiTheme="majorBidi" w:hAnsiTheme="majorBidi" w:cstheme="majorBidi"/>
          <w:sz w:val="22"/>
          <w:szCs w:val="22"/>
          <w:lang w:val="fr-FR"/>
        </w:rPr>
        <w:t xml:space="preserve">sans se faire voir et entendre par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autres.</w:t>
      </w:r>
    </w:p>
    <w:p w:rsidR="00DB0473" w:rsidRPr="00221B72" w:rsidRDefault="00613966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>En p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ardonnant </w:t>
      </w: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à 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>d</w:t>
      </w:r>
      <w:r w:rsidR="003E2892">
        <w:rPr>
          <w:rFonts w:asciiTheme="majorBidi" w:hAnsiTheme="majorBidi" w:cstheme="majorBidi"/>
          <w:i/>
          <w:sz w:val="22"/>
          <w:szCs w:val="22"/>
          <w:lang w:val="fr-FR"/>
        </w:rPr>
        <w:t>’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>autres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Matthieu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6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9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15. </w:t>
      </w:r>
      <w:r w:rsidR="00DB0473" w:rsidRPr="00221B72">
        <w:rPr>
          <w:rFonts w:asciiTheme="majorBidi" w:hAnsiTheme="majorBidi" w:cstheme="majorBidi"/>
          <w:b/>
          <w:sz w:val="22"/>
          <w:szCs w:val="22"/>
          <w:lang w:val="fr-FR"/>
        </w:rPr>
        <w:t>Note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Puisque l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es chrétiens font beaucoup 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erreurs et commettent beaucoup de péchés, ils doivent prier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Dieu de leur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pardonn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r.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Seulement,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Dieu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ne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nous pardonne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que si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nous pardonnons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à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autres qui nous ont offensés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nous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613966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>Avec</w:t>
      </w:r>
      <w:r w:rsidR="00ED2DC5"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 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>repentir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, Luc 18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10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14. </w:t>
      </w:r>
      <w:r w:rsidR="00DB0473" w:rsidRPr="00221B72">
        <w:rPr>
          <w:rFonts w:asciiTheme="majorBidi" w:hAnsiTheme="majorBidi" w:cstheme="majorBidi"/>
          <w:b/>
          <w:sz w:val="22"/>
          <w:szCs w:val="22"/>
          <w:lang w:val="fr-FR"/>
        </w:rPr>
        <w:t>Note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Personne n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est assez bon pour inciter Dieu à répondre à ses prières. Ainsi, nous devons admettre nos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fautes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alors que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nous prions</w:t>
      </w:r>
      <w:r w:rsidR="00037D0B" w:rsidRPr="00221B72">
        <w:rPr>
          <w:rFonts w:asciiTheme="majorBidi" w:hAnsiTheme="majorBidi" w:cstheme="majorBidi"/>
          <w:sz w:val="22"/>
          <w:szCs w:val="22"/>
          <w:lang w:val="fr-FR"/>
        </w:rPr>
        <w:t>,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sans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nous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vant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er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551176" w:rsidRPr="00221B72">
        <w:rPr>
          <w:rFonts w:asciiTheme="majorBidi" w:hAnsiTheme="majorBidi" w:cstheme="majorBidi"/>
          <w:sz w:val="22"/>
          <w:szCs w:val="22"/>
          <w:lang w:val="fr-FR"/>
        </w:rPr>
        <w:t xml:space="preserve">de combien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nous sommes</w:t>
      </w:r>
      <w:r w:rsidR="00551176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bons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CF02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Étant des 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épouses </w:t>
      </w: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>soumises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 et </w:t>
      </w: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des 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maris </w:t>
      </w: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 xml:space="preserve">de caractère </w:t>
      </w:r>
      <w:r w:rsidR="00DB0473" w:rsidRPr="00221B72">
        <w:rPr>
          <w:rFonts w:asciiTheme="majorBidi" w:hAnsiTheme="majorBidi" w:cstheme="majorBidi"/>
          <w:i/>
          <w:sz w:val="22"/>
          <w:szCs w:val="22"/>
          <w:lang w:val="fr-FR"/>
        </w:rPr>
        <w:t>doux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1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Pierre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3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1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9. </w:t>
      </w:r>
      <w:r w:rsidR="00DB0473" w:rsidRPr="00221B72">
        <w:rPr>
          <w:rFonts w:asciiTheme="majorBidi" w:hAnsiTheme="majorBidi" w:cstheme="majorBidi"/>
          <w:b/>
          <w:sz w:val="22"/>
          <w:szCs w:val="22"/>
          <w:lang w:val="fr-FR"/>
        </w:rPr>
        <w:t>Note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Notre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Père céleste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nous traitera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de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la même manière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dont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nous traitons notre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conjoint(e)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>Avec remerciements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, 1 Thessaloni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cie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ns 5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16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18. </w:t>
      </w:r>
      <w:r w:rsidRPr="00221B72">
        <w:rPr>
          <w:rFonts w:asciiTheme="majorBidi" w:hAnsiTheme="majorBidi" w:cstheme="majorBidi"/>
          <w:b/>
          <w:sz w:val="22"/>
          <w:szCs w:val="22"/>
          <w:lang w:val="fr-FR"/>
        </w:rPr>
        <w:t>Note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Dieu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,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qui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est toujours bon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,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répond toujours à la prière sincère 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une manière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à nous faire du bien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326F55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Trouvez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dans la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Bible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comme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nt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la prière chrétienne est différente des prières 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autres religions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</w:p>
    <w:p w:rsidR="00DB0473" w:rsidRPr="00221B72" w:rsidRDefault="00FA550E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Au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nom de Jésus,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Jean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15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16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et 16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24.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Par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le Saint-Esprit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Jude 20 et 21.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Appelant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Dieu « Père »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Matthieu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6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9.</w:t>
      </w:r>
    </w:p>
    <w:p w:rsidR="00DB0473" w:rsidRDefault="00326F55" w:rsidP="003E2892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Trouvez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ans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l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es textes 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b</w:t>
      </w:r>
      <w:r w:rsidR="00613966" w:rsidRPr="00221B72">
        <w:rPr>
          <w:rFonts w:asciiTheme="majorBidi" w:hAnsiTheme="majorBidi" w:cstheme="majorBidi"/>
          <w:sz w:val="22"/>
          <w:szCs w:val="22"/>
          <w:lang w:val="fr-FR"/>
        </w:rPr>
        <w:t>ibl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ique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>s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suivant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>s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ce que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Dieu veut que les croyants demandent 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à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lui</w:t>
      </w:r>
      <w:r w:rsidR="00CF0273" w:rsidRPr="00221B72">
        <w:rPr>
          <w:rFonts w:asciiTheme="majorBidi" w:hAnsiTheme="majorBidi" w:cstheme="majorBidi"/>
          <w:sz w:val="22"/>
          <w:szCs w:val="22"/>
          <w:lang w:val="fr-FR"/>
        </w:rPr>
        <w:t>. Prenez-en des notes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</w:tblGrid>
      <w:tr w:rsidR="003E2892" w:rsidTr="003E2892">
        <w:tc>
          <w:tcPr>
            <w:tcW w:w="3596" w:type="dxa"/>
          </w:tcPr>
          <w:p w:rsidR="003E2892" w:rsidRPr="003E2892" w:rsidRDefault="003E2892" w:rsidP="003E2892">
            <w:pPr>
              <w:pStyle w:val="Mainbullet"/>
              <w:tabs>
                <w:tab w:val="clear" w:pos="1080"/>
                <w:tab w:val="num" w:pos="270"/>
              </w:tabs>
              <w:ind w:left="270" w:hanging="270"/>
              <w:rPr>
                <w:sz w:val="22"/>
                <w:szCs w:val="22"/>
                <w:lang w:val="fr-FR"/>
              </w:rPr>
            </w:pPr>
            <w:r w:rsidRPr="003E2892">
              <w:rPr>
                <w:sz w:val="22"/>
                <w:szCs w:val="22"/>
                <w:lang w:val="fr-FR"/>
              </w:rPr>
              <w:t>Matthieu 6 : 9 à 13.</w:t>
            </w:r>
          </w:p>
          <w:p w:rsidR="003E2892" w:rsidRPr="003E2892" w:rsidRDefault="003E2892" w:rsidP="003E2892">
            <w:pPr>
              <w:pStyle w:val="Mainbullet"/>
              <w:tabs>
                <w:tab w:val="clear" w:pos="1080"/>
                <w:tab w:val="num" w:pos="270"/>
              </w:tabs>
              <w:ind w:left="270" w:hanging="270"/>
              <w:rPr>
                <w:sz w:val="22"/>
                <w:szCs w:val="22"/>
                <w:lang w:val="fr-FR"/>
              </w:rPr>
            </w:pPr>
            <w:r w:rsidRPr="003E2892">
              <w:rPr>
                <w:sz w:val="22"/>
                <w:szCs w:val="22"/>
                <w:lang w:val="fr-FR"/>
              </w:rPr>
              <w:t>Actes 4 : 27 à 30.</w:t>
            </w:r>
          </w:p>
          <w:p w:rsidR="003E2892" w:rsidRPr="003E2892" w:rsidRDefault="003E2892" w:rsidP="003E2892">
            <w:pPr>
              <w:pStyle w:val="Mainbullet"/>
              <w:tabs>
                <w:tab w:val="clear" w:pos="1080"/>
                <w:tab w:val="num" w:pos="270"/>
              </w:tabs>
              <w:ind w:left="270" w:hanging="270"/>
              <w:rPr>
                <w:sz w:val="22"/>
                <w:szCs w:val="22"/>
                <w:lang w:val="fr-FR"/>
              </w:rPr>
            </w:pPr>
            <w:r w:rsidRPr="003E2892">
              <w:rPr>
                <w:sz w:val="22"/>
                <w:szCs w:val="22"/>
                <w:lang w:val="fr-FR"/>
              </w:rPr>
              <w:t>Éphésiens 1 : 15 à 20.</w:t>
            </w:r>
          </w:p>
        </w:tc>
        <w:tc>
          <w:tcPr>
            <w:tcW w:w="3597" w:type="dxa"/>
          </w:tcPr>
          <w:p w:rsidR="003E2892" w:rsidRPr="003E2892" w:rsidRDefault="003E2892" w:rsidP="003E2892">
            <w:pPr>
              <w:pStyle w:val="Mainbullet"/>
              <w:tabs>
                <w:tab w:val="clear" w:pos="1080"/>
                <w:tab w:val="num" w:pos="270"/>
              </w:tabs>
              <w:ind w:left="270" w:hanging="270"/>
              <w:rPr>
                <w:sz w:val="22"/>
                <w:szCs w:val="22"/>
                <w:lang w:val="fr-FR"/>
              </w:rPr>
            </w:pPr>
            <w:r w:rsidRPr="003E2892">
              <w:rPr>
                <w:sz w:val="22"/>
                <w:szCs w:val="22"/>
                <w:lang w:val="fr-FR"/>
              </w:rPr>
              <w:t>Jacques 1 : 2 à 5.</w:t>
            </w:r>
          </w:p>
          <w:p w:rsidR="003E2892" w:rsidRPr="003E2892" w:rsidRDefault="003E2892" w:rsidP="003E2892">
            <w:pPr>
              <w:pStyle w:val="Mainbullet"/>
              <w:tabs>
                <w:tab w:val="clear" w:pos="1080"/>
                <w:tab w:val="num" w:pos="270"/>
              </w:tabs>
              <w:ind w:left="270" w:hanging="270"/>
              <w:rPr>
                <w:sz w:val="22"/>
                <w:szCs w:val="22"/>
                <w:lang w:val="fr-FR"/>
              </w:rPr>
            </w:pPr>
            <w:r w:rsidRPr="003E2892">
              <w:rPr>
                <w:sz w:val="22"/>
                <w:szCs w:val="22"/>
                <w:lang w:val="fr-FR"/>
              </w:rPr>
              <w:t>Jacques 5 : 13 à 16.</w:t>
            </w:r>
          </w:p>
        </w:tc>
      </w:tr>
    </w:tbl>
    <w:p w:rsidR="00DB0473" w:rsidRPr="00221B72" w:rsidRDefault="00CF0273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Lise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>z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Daniel </w:t>
      </w: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chapitre 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6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et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prenez des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note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>s</w:t>
      </w:r>
      <w:r w:rsidR="00037D0B" w:rsidRPr="00221B72">
        <w:rPr>
          <w:rFonts w:asciiTheme="majorBidi" w:hAnsiTheme="majorBidi" w:cstheme="majorBidi"/>
          <w:sz w:val="22"/>
          <w:szCs w:val="22"/>
          <w:lang w:val="fr-FR"/>
        </w:rPr>
        <w:t> sur les versets suivants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</w:p>
    <w:p w:rsidR="00DB0473" w:rsidRPr="00221B72" w:rsidRDefault="00DB0473" w:rsidP="003E2892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1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4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—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pourquoi 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d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>es fonctionnaires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du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roi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étaient jaloux de Daniel.</w:t>
      </w:r>
    </w:p>
    <w:p w:rsidR="00DB0473" w:rsidRPr="00221B72" w:rsidRDefault="00DB0473" w:rsidP="003E2892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5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9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—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le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plan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>méchant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de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fonctionnaires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pour 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 xml:space="preserve">faire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tuer Daniel.</w:t>
      </w:r>
    </w:p>
    <w:p w:rsidR="00DB0473" w:rsidRPr="00221B72" w:rsidRDefault="002B2ADE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10 à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11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—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ce que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Daniel a fait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lorsqu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il a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appris leur complot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12</w:t>
      </w:r>
      <w:r w:rsidR="00326F5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15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—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comment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es hommes mauvais ont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>contraint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le roi.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16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22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—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ce que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Dieu a fait pour sauver Daniel.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23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24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—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ce que le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Roi Darius a fait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à ces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hommes mauvais.</w:t>
      </w:r>
    </w:p>
    <w:p w:rsidR="00DB0473" w:rsidRPr="00221B72" w:rsidRDefault="00DB0473" w:rsidP="002B2ADE">
      <w:pPr>
        <w:pStyle w:val="Mainbullet"/>
        <w:tabs>
          <w:tab w:val="clear" w:pos="1080"/>
          <w:tab w:val="num" w:pos="270"/>
        </w:tabs>
        <w:ind w:left="270" w:hanging="270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25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28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—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ce que le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Roi Darius a fait pour </w:t>
      </w:r>
      <w:r w:rsidR="002B2AD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rendre gloire à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Dieu.</w:t>
      </w:r>
    </w:p>
    <w:p w:rsidR="00DB0473" w:rsidRPr="00221B72" w:rsidRDefault="003E2892" w:rsidP="002B2ADE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noProof/>
          <w:sz w:val="22"/>
          <w:szCs w:val="22"/>
        </w:rPr>
        <w:lastRenderedPageBreak/>
        <w:drawing>
          <wp:inline distT="0" distB="0" distL="0" distR="0">
            <wp:extent cx="2186305" cy="16459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73" w:rsidRPr="00221B72" w:rsidRDefault="00DB0473" w:rsidP="002B2ADE">
      <w:pPr>
        <w:jc w:val="center"/>
        <w:rPr>
          <w:rFonts w:asciiTheme="majorBidi" w:hAnsiTheme="majorBidi" w:cstheme="majorBidi"/>
          <w:i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i/>
          <w:sz w:val="22"/>
          <w:szCs w:val="22"/>
          <w:lang w:val="fr-FR"/>
        </w:rPr>
        <w:t>Daniel dans la fosse aux lions.</w:t>
      </w:r>
    </w:p>
    <w:p w:rsidR="00DB0473" w:rsidRPr="003E2892" w:rsidRDefault="00DB0473" w:rsidP="00DB0473">
      <w:pPr>
        <w:pStyle w:val="Heading3"/>
        <w:rPr>
          <w:rFonts w:asciiTheme="minorBidi" w:hAnsiTheme="minorBidi" w:cstheme="minorBidi"/>
          <w:sz w:val="22"/>
          <w:szCs w:val="22"/>
          <w:lang w:val="fr-FR"/>
        </w:rPr>
      </w:pP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Projetez avec </w:t>
      </w:r>
      <w:r w:rsidR="00961C18" w:rsidRPr="003E2892">
        <w:rPr>
          <w:rFonts w:asciiTheme="minorBidi" w:hAnsiTheme="minorBidi" w:cstheme="minorBidi"/>
          <w:sz w:val="22"/>
          <w:szCs w:val="22"/>
          <w:lang w:val="fr-FR"/>
        </w:rPr>
        <w:t>vos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 collègues </w:t>
      </w:r>
      <w:r w:rsidR="00961C18" w:rsidRPr="003E2892">
        <w:rPr>
          <w:rFonts w:asciiTheme="minorBidi" w:hAnsiTheme="minorBidi" w:cstheme="minorBidi"/>
          <w:sz w:val="22"/>
          <w:szCs w:val="22"/>
          <w:lang w:val="fr-FR"/>
        </w:rPr>
        <w:t>d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es activités </w:t>
      </w:r>
      <w:r w:rsidR="00961C18" w:rsidRPr="003E2892">
        <w:rPr>
          <w:rFonts w:asciiTheme="minorBidi" w:hAnsiTheme="minorBidi" w:cstheme="minorBidi"/>
          <w:sz w:val="22"/>
          <w:szCs w:val="22"/>
          <w:lang w:val="fr-FR"/>
        </w:rPr>
        <w:t>pour la semaine prochaine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>.</w:t>
      </w:r>
    </w:p>
    <w:p w:rsidR="00CF0273" w:rsidRPr="00221B72" w:rsidRDefault="009C58F5" w:rsidP="00DB0473">
      <w:pPr>
        <w:pStyle w:val="Maintext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>Rendez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visite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à des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membres de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la congrégation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qui ont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es besoin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s et priez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avec eux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9C58F5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Faites une </w:t>
      </w: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promenade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dans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des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quartiers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où il y a peu ou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pas de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chrétiens, priant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>en faveur d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es gens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. Demandez à Dieu de les bénir et de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vous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amener à des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maisons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où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>Il a préparé d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es habitants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pour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croire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aux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Bonnes Nouvelles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DB0473" w:rsidRPr="00221B72" w:rsidRDefault="009C58F5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Rendez </w:t>
      </w: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v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isite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à d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e nouveaux croyants et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montrez-leur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comment prier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chaque jour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en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famille et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en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privé.</w:t>
      </w:r>
    </w:p>
    <w:p w:rsidR="006A767A" w:rsidRPr="00221B72" w:rsidRDefault="006A767A" w:rsidP="006A767A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</w:p>
    <w:p w:rsidR="009C58F5" w:rsidRPr="00221B72" w:rsidRDefault="003E2892" w:rsidP="006A767A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noProof/>
        </w:rPr>
        <w:drawing>
          <wp:inline distT="0" distB="0" distL="0" distR="0">
            <wp:extent cx="2465070" cy="1852930"/>
            <wp:effectExtent l="0" t="0" r="0" b="0"/>
            <wp:docPr id="16" name="Picture 16" descr="https://encrypted-tbn1.google.com/images?q=tbn:ANd9GcQJgMToiRwXuNXkoWJxvpve5mWAHxm3W7oUWTxI2GQ4CrBwY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oogle.com/images?q=tbn:ANd9GcQJgMToiRwXuNXkoWJxvpve5mWAHxm3W7oUWTxI2GQ4CrBwYaW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3E2892">
        <w:rPr>
          <w:i/>
          <w:iCs/>
        </w:rPr>
        <w:t>La prière en famille</w:t>
      </w:r>
    </w:p>
    <w:p w:rsidR="006A767A" w:rsidRPr="00221B72" w:rsidRDefault="006A767A" w:rsidP="006A767A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</w:p>
    <w:p w:rsidR="00DB0473" w:rsidRPr="003E2892" w:rsidRDefault="00DB0473" w:rsidP="00DB0473">
      <w:pPr>
        <w:pStyle w:val="Heading3"/>
        <w:rPr>
          <w:rFonts w:asciiTheme="minorBidi" w:hAnsiTheme="minorBidi" w:cstheme="minorBidi"/>
          <w:sz w:val="22"/>
          <w:szCs w:val="22"/>
          <w:lang w:val="fr-FR"/>
        </w:rPr>
      </w:pPr>
      <w:r w:rsidRPr="003E2892">
        <w:rPr>
          <w:rFonts w:asciiTheme="minorBidi" w:hAnsiTheme="minorBidi" w:cstheme="minorBidi"/>
          <w:sz w:val="22"/>
          <w:szCs w:val="22"/>
          <w:lang w:val="fr-FR"/>
        </w:rPr>
        <w:lastRenderedPageBreak/>
        <w:t>Plan</w:t>
      </w:r>
      <w:r w:rsidR="00ED2DC5" w:rsidRPr="003E2892">
        <w:rPr>
          <w:rFonts w:asciiTheme="minorBidi" w:hAnsiTheme="minorBidi" w:cstheme="minorBidi"/>
          <w:sz w:val="22"/>
          <w:szCs w:val="22"/>
          <w:lang w:val="fr-FR"/>
        </w:rPr>
        <w:t>ifiez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 avec vos collègues l</w:t>
      </w:r>
      <w:r w:rsidR="009C58F5" w:rsidRPr="003E2892">
        <w:rPr>
          <w:rFonts w:asciiTheme="minorBidi" w:hAnsiTheme="minorBidi" w:cstheme="minorBidi"/>
          <w:sz w:val="22"/>
          <w:szCs w:val="22"/>
          <w:lang w:val="fr-FR"/>
        </w:rPr>
        <w:t>a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r w:rsidR="009C58F5" w:rsidRPr="003E2892">
        <w:rPr>
          <w:rFonts w:asciiTheme="minorBidi" w:hAnsiTheme="minorBidi" w:cstheme="minorBidi"/>
          <w:sz w:val="22"/>
          <w:szCs w:val="22"/>
          <w:lang w:val="fr-FR"/>
        </w:rPr>
        <w:t xml:space="preserve">prochaine réunion de </w:t>
      </w:r>
      <w:r w:rsidRPr="003E2892">
        <w:rPr>
          <w:rFonts w:asciiTheme="minorBidi" w:hAnsiTheme="minorBidi" w:cstheme="minorBidi"/>
          <w:sz w:val="22"/>
          <w:szCs w:val="22"/>
          <w:lang w:val="fr-FR"/>
        </w:rPr>
        <w:t>culte.</w:t>
      </w:r>
    </w:p>
    <w:p w:rsidR="00DB0473" w:rsidRPr="00221B72" w:rsidRDefault="00DB0473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Choisissez </w:t>
      </w:r>
      <w:r w:rsidR="00DD536D"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es activités adapt</w:t>
      </w:r>
      <w:r w:rsidR="00DD536D" w:rsidRPr="00221B72">
        <w:rPr>
          <w:rFonts w:asciiTheme="majorBidi" w:hAnsiTheme="majorBidi" w:cstheme="majorBidi"/>
          <w:sz w:val="22"/>
          <w:szCs w:val="22"/>
          <w:lang w:val="fr-FR"/>
        </w:rPr>
        <w:t>ées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D536D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aux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besoins courants et </w:t>
      </w:r>
      <w:r w:rsidR="00DD536D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aux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coutumes locales.</w:t>
      </w:r>
    </w:p>
    <w:p w:rsidR="00DB0473" w:rsidRPr="00221B72" w:rsidRDefault="00DD536D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Racontez or dramatisez </w:t>
      </w:r>
      <w:r w:rsidR="00ED2DC5"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le </w:t>
      </w:r>
      <w:r w:rsidR="00ED2DC5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récit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de Daniel chapitre 6.</w:t>
      </w:r>
    </w:p>
    <w:p w:rsidR="00DB0473" w:rsidRPr="00221B72" w:rsidRDefault="00DD536D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>Posez des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B0473" w:rsidRPr="00221B72">
        <w:rPr>
          <w:rFonts w:asciiTheme="majorBidi" w:hAnsiTheme="majorBidi" w:cstheme="majorBidi"/>
          <w:b/>
          <w:sz w:val="22"/>
          <w:szCs w:val="22"/>
          <w:lang w:val="fr-FR"/>
        </w:rPr>
        <w:t>questions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sur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ce que vous avez trouvé dans la partie 1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de cette étude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CF0273" w:rsidRPr="00221B72" w:rsidRDefault="00ED2DC5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>Faites</w:t>
      </w:r>
      <w:r w:rsidR="00DD536D"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 aux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enfants </w:t>
      </w:r>
      <w:r w:rsidR="00DB0473" w:rsidRPr="00221B72">
        <w:rPr>
          <w:rFonts w:asciiTheme="majorBidi" w:hAnsiTheme="majorBidi" w:cstheme="majorBidi"/>
          <w:bCs/>
          <w:sz w:val="22"/>
          <w:szCs w:val="22"/>
          <w:lang w:val="fr-FR"/>
        </w:rPr>
        <w:t>présente</w:t>
      </w: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>r</w:t>
      </w:r>
      <w:r w:rsidR="00DB0473"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 le</w:t>
      </w:r>
      <w:r w:rsidR="00DD536D" w:rsidRPr="00221B72">
        <w:rPr>
          <w:rFonts w:asciiTheme="majorBidi" w:hAnsiTheme="majorBidi" w:cstheme="majorBidi"/>
          <w:bCs/>
          <w:sz w:val="22"/>
          <w:szCs w:val="22"/>
          <w:lang w:val="fr-FR"/>
        </w:rPr>
        <w:t>s</w:t>
      </w:r>
      <w:r w:rsidR="00DB0473"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 drame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DD536D" w:rsidRPr="00221B72">
        <w:rPr>
          <w:rFonts w:asciiTheme="majorBidi" w:hAnsiTheme="majorBidi" w:cstheme="majorBidi"/>
          <w:sz w:val="22"/>
          <w:szCs w:val="22"/>
          <w:lang w:val="fr-FR"/>
        </w:rPr>
        <w:t xml:space="preserve">questions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et </w:t>
      </w:r>
      <w:r w:rsidR="00DD536D" w:rsidRPr="00221B72">
        <w:rPr>
          <w:rFonts w:asciiTheme="majorBidi" w:hAnsiTheme="majorBidi" w:cstheme="majorBidi"/>
          <w:sz w:val="22"/>
          <w:szCs w:val="22"/>
          <w:lang w:val="fr-FR"/>
        </w:rPr>
        <w:t>poème qu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DD536D" w:rsidRPr="00221B72">
        <w:rPr>
          <w:rFonts w:asciiTheme="majorBidi" w:hAnsiTheme="majorBidi" w:cstheme="majorBidi"/>
          <w:sz w:val="22"/>
          <w:szCs w:val="22"/>
          <w:lang w:val="fr-FR"/>
        </w:rPr>
        <w:t>ils ont préparé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s.</w:t>
      </w:r>
    </w:p>
    <w:p w:rsidR="003E2892" w:rsidRDefault="00DD536D" w:rsidP="003E2892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>Faites</w:t>
      </w: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réciter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</w:t>
      </w:r>
      <w:r w:rsidR="00ED2DC5" w:rsidRPr="00221B72">
        <w:rPr>
          <w:rFonts w:asciiTheme="majorBidi" w:hAnsiTheme="majorBidi" w:cstheme="majorBidi"/>
          <w:bCs/>
          <w:sz w:val="22"/>
          <w:szCs w:val="22"/>
          <w:lang w:val="fr-FR"/>
        </w:rPr>
        <w:t>ensemble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à tout le monde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la prière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que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Jésus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>enseignée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>selon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613966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Matthieu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6</w:t>
      </w:r>
      <w:r w:rsidR="00FA550E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 : 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9</w:t>
      </w:r>
      <w:r w:rsidR="00326F55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à 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13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</w:p>
    <w:p w:rsidR="00DB0473" w:rsidRPr="00221B72" w:rsidRDefault="003E2892" w:rsidP="003E2892">
      <w:pPr>
        <w:pStyle w:val="Maintext"/>
        <w:ind w:left="360" w:firstLine="0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« </w:t>
      </w:r>
      <w:r w:rsidRPr="003E2892">
        <w:rPr>
          <w:sz w:val="22"/>
          <w:szCs w:val="22"/>
          <w:lang w:val="fr-FR"/>
        </w:rPr>
        <w:t>Voici donc comment vous devez prier: 'Notre Père céleste! Que la sainteté de ton nom soit respectée, 10 que ton règne vienne, que ta volonté soit faite sur la terre comme au ciel. 11 Donne-nous aujourd'hui notre pain quotidien; 12 pardonne-nous nos offenses, comme nous aussi nous pardonnons à ceux qui nous ont offensés; 13 ne nous expose pas à la tentation, mais délivre-nous du mal</w:t>
      </w:r>
      <w:r>
        <w:rPr>
          <w:sz w:val="22"/>
          <w:szCs w:val="22"/>
          <w:lang w:val="fr-FR"/>
        </w:rPr>
        <w:t>. »</w:t>
      </w:r>
    </w:p>
    <w:p w:rsidR="00DB0473" w:rsidRPr="00221B72" w:rsidRDefault="00DB0473" w:rsidP="003E2892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Enseignez </w:t>
      </w: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la </w:t>
      </w:r>
      <w:r w:rsidR="00ED2DC5" w:rsidRPr="00221B72">
        <w:rPr>
          <w:rFonts w:asciiTheme="majorBidi" w:hAnsiTheme="majorBidi" w:cstheme="majorBidi"/>
          <w:bCs/>
          <w:sz w:val="22"/>
          <w:szCs w:val="22"/>
          <w:lang w:val="fr-FR"/>
        </w:rPr>
        <w:t>congrégation</w:t>
      </w: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 à prier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en expliquant des textes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>bibliques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tels que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ceux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listés dans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la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partie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de cette étude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, et menez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 xml:space="preserve">-les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à prier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pour ce dont les membres ont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besoin.</w:t>
      </w:r>
    </w:p>
    <w:p w:rsidR="00DB0473" w:rsidRPr="00221B72" w:rsidRDefault="00DB0473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Encouragez </w:t>
      </w:r>
      <w:r w:rsidRPr="00221B72">
        <w:rPr>
          <w:rFonts w:asciiTheme="majorBidi" w:hAnsiTheme="majorBidi" w:cstheme="majorBidi"/>
          <w:bCs/>
          <w:sz w:val="22"/>
          <w:szCs w:val="22"/>
          <w:lang w:val="fr-FR"/>
        </w:rPr>
        <w:t>les croyants à prier quotidiennement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en famille et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en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privé.</w:t>
      </w:r>
    </w:p>
    <w:p w:rsidR="00DB0473" w:rsidRPr="00221B72" w:rsidRDefault="00DB0473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Mémorisez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ensemble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 Thessaloni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>cie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ns 5</w:t>
      </w:r>
      <w:r w:rsidR="00FA550E" w:rsidRPr="00221B72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17, « 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>Priez sans cesse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 »</w:t>
      </w:r>
      <w:r w:rsidR="0040009E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CF0273" w:rsidRPr="00221B72" w:rsidRDefault="00DB0473" w:rsidP="00DB0473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Pour </w:t>
      </w:r>
      <w:r w:rsidR="00467EB5" w:rsidRPr="00221B72">
        <w:rPr>
          <w:rFonts w:asciiTheme="majorBidi" w:hAnsiTheme="majorBidi" w:cstheme="majorBidi"/>
          <w:sz w:val="22"/>
          <w:szCs w:val="22"/>
          <w:lang w:val="fr-FR"/>
        </w:rPr>
        <w:t>approcher du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467EB5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Repas du Seigneur</w:t>
      </w:r>
      <w:r w:rsidR="00467EB5" w:rsidRPr="00221B72">
        <w:rPr>
          <w:rFonts w:asciiTheme="majorBidi" w:hAnsiTheme="majorBidi" w:cstheme="majorBidi"/>
          <w:bCs/>
          <w:sz w:val="22"/>
          <w:szCs w:val="22"/>
          <w:lang w:val="fr-FR"/>
        </w:rPr>
        <w:t xml:space="preserve">,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racontez le récit de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Daniel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chapitre 1 sur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les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>trois compagnons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de Daniel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qui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ont choisi une meilleure nourriture que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celle que la Loi de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Dieu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interdit à ce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>tte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>époque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-là. Expliquez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comment, de nos jours,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nous mangeons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une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meilleure nourriture </w:t>
      </w:r>
      <w:r w:rsidR="00ED2DC5" w:rsidRPr="00221B72">
        <w:rPr>
          <w:rFonts w:asciiTheme="majorBidi" w:hAnsiTheme="majorBidi" w:cstheme="majorBidi"/>
          <w:sz w:val="22"/>
          <w:szCs w:val="22"/>
          <w:lang w:val="fr-FR"/>
        </w:rPr>
        <w:t>lors du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 xml:space="preserve"> Repas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du </w:t>
      </w:r>
      <w:r w:rsidR="00F663B9" w:rsidRPr="00221B72">
        <w:rPr>
          <w:rFonts w:asciiTheme="majorBidi" w:hAnsiTheme="majorBidi" w:cstheme="majorBidi"/>
          <w:sz w:val="22"/>
          <w:szCs w:val="22"/>
          <w:lang w:val="fr-FR"/>
        </w:rPr>
        <w:t>Seigneur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p w:rsidR="00B60112" w:rsidRPr="00221B72" w:rsidRDefault="00F663B9" w:rsidP="00221B72">
      <w:pPr>
        <w:pStyle w:val="Maintext"/>
        <w:rPr>
          <w:rFonts w:asciiTheme="majorBidi" w:hAnsiTheme="majorBidi" w:cstheme="majorBidi"/>
          <w:sz w:val="22"/>
          <w:szCs w:val="22"/>
          <w:lang w:val="fr-FR"/>
        </w:rPr>
      </w:pP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Faites aux </w:t>
      </w:r>
      <w:r w:rsidR="00DB0473" w:rsidRPr="00221B72">
        <w:rPr>
          <w:rFonts w:asciiTheme="majorBidi" w:hAnsiTheme="majorBidi" w:cstheme="majorBidi"/>
          <w:b/>
          <w:bCs/>
          <w:sz w:val="22"/>
          <w:szCs w:val="22"/>
          <w:lang w:val="fr-FR"/>
        </w:rPr>
        <w:t>croyants prier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en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remerciant Dieu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pour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Jésus, le pain de la vie, pour son sang qui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purifie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de tout péché, et pour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d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autres bonnes choses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que l</w:t>
      </w:r>
      <w:r w:rsidR="003E2892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 xml:space="preserve">on a 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 xml:space="preserve">reçu de </w:t>
      </w:r>
      <w:r w:rsidRPr="00221B72">
        <w:rPr>
          <w:rFonts w:asciiTheme="majorBidi" w:hAnsiTheme="majorBidi" w:cstheme="majorBidi"/>
          <w:sz w:val="22"/>
          <w:szCs w:val="22"/>
          <w:lang w:val="fr-FR"/>
        </w:rPr>
        <w:t>Lui</w:t>
      </w:r>
      <w:r w:rsidR="00DB0473" w:rsidRPr="00221B72">
        <w:rPr>
          <w:rFonts w:asciiTheme="majorBidi" w:hAnsiTheme="majorBidi" w:cstheme="majorBidi"/>
          <w:sz w:val="22"/>
          <w:szCs w:val="22"/>
          <w:lang w:val="fr-FR"/>
        </w:rPr>
        <w:t>.</w:t>
      </w:r>
    </w:p>
    <w:sectPr w:rsidR="00B60112" w:rsidRPr="00221B72" w:rsidSect="00221B72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CE" w:rsidRDefault="005616CE">
      <w:r>
        <w:separator/>
      </w:r>
    </w:p>
  </w:endnote>
  <w:endnote w:type="continuationSeparator" w:id="0">
    <w:p w:rsidR="005616CE" w:rsidRDefault="0056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F0" w:rsidRPr="00221B72" w:rsidRDefault="00ED2DC5" w:rsidP="00E06BB0">
    <w:pPr>
      <w:pStyle w:val="Header"/>
      <w:rPr>
        <w:b w:val="0"/>
        <w:bCs/>
        <w:lang w:val="fr-FR"/>
      </w:rPr>
    </w:pPr>
    <w:r w:rsidRPr="00221B72">
      <w:rPr>
        <w:b w:val="0"/>
        <w:bCs/>
        <w:lang w:val="fr-FR"/>
      </w:rPr>
      <w:t>Télécharger librement sur www.Paul-Timothee.net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CE" w:rsidRDefault="005616CE">
      <w:r>
        <w:separator/>
      </w:r>
    </w:p>
  </w:footnote>
  <w:footnote w:type="continuationSeparator" w:id="0">
    <w:p w:rsidR="005616CE" w:rsidRDefault="0056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F0" w:rsidRPr="00221B72" w:rsidRDefault="00491BF0" w:rsidP="002C7B19">
    <w:pPr>
      <w:pStyle w:val="Header"/>
      <w:rPr>
        <w:b w:val="0"/>
        <w:bCs/>
      </w:rPr>
    </w:pPr>
    <w:r w:rsidRPr="00221B72">
      <w:rPr>
        <w:b w:val="0"/>
        <w:bCs/>
        <w:lang w:val="fr-FR"/>
      </w:rPr>
      <w:t>Paul-Timoth</w:t>
    </w:r>
    <w:r w:rsidR="00A731A7" w:rsidRPr="00221B72">
      <w:rPr>
        <w:b w:val="0"/>
        <w:bCs/>
        <w:lang w:val="fr-FR"/>
      </w:rPr>
      <w:t>ée</w:t>
    </w:r>
    <w:r w:rsidRPr="00221B72">
      <w:rPr>
        <w:b w:val="0"/>
        <w:bCs/>
        <w:lang w:val="fr-FR"/>
      </w:rPr>
      <w:t xml:space="preserve"> </w:t>
    </w:r>
    <w:r w:rsidRPr="00221B72">
      <w:rPr>
        <w:rFonts w:cs="Arial"/>
        <w:b w:val="0"/>
        <w:bCs/>
        <w:lang w:val="fr-FR"/>
      </w:rPr>
      <w:t>—</w:t>
    </w:r>
    <w:r w:rsidRPr="00221B72">
      <w:rPr>
        <w:b w:val="0"/>
        <w:bCs/>
        <w:lang w:val="fr-FR"/>
      </w:rPr>
      <w:t xml:space="preserve"> </w:t>
    </w:r>
    <w:r w:rsidR="00A731A7" w:rsidRPr="00221B72">
      <w:rPr>
        <w:b w:val="0"/>
        <w:bCs/>
        <w:lang w:val="fr-FR"/>
      </w:rPr>
      <w:t>É</w:t>
    </w:r>
    <w:r w:rsidRPr="00221B72">
      <w:rPr>
        <w:b w:val="0"/>
        <w:bCs/>
        <w:lang w:val="fr-FR"/>
      </w:rPr>
      <w:t>tud</w:t>
    </w:r>
    <w:r w:rsidR="00A731A7" w:rsidRPr="00221B72">
      <w:rPr>
        <w:b w:val="0"/>
        <w:bCs/>
        <w:lang w:val="fr-FR"/>
      </w:rPr>
      <w:t>e pour bergers</w:t>
    </w:r>
    <w:r w:rsidRPr="00221B72">
      <w:rPr>
        <w:b w:val="0"/>
        <w:bCs/>
        <w:lang w:val="fr-FR"/>
      </w:rPr>
      <w:t xml:space="preserve"> — </w:t>
    </w:r>
    <w:r w:rsidR="00A731A7" w:rsidRPr="00221B72">
      <w:rPr>
        <w:b w:val="0"/>
        <w:bCs/>
        <w:lang w:val="fr-FR"/>
      </w:rPr>
      <w:t>Prière</w:t>
    </w:r>
    <w:r w:rsidRPr="00221B72">
      <w:rPr>
        <w:b w:val="0"/>
        <w:bCs/>
        <w:lang w:val="fr-FR"/>
      </w:rPr>
      <w:t xml:space="preserve">, </w:t>
    </w:r>
    <w:r w:rsidR="00A731A7" w:rsidRPr="00221B72">
      <w:rPr>
        <w:b w:val="0"/>
        <w:bCs/>
        <w:lang w:val="fr-FR"/>
      </w:rPr>
      <w:t>n</w:t>
    </w:r>
    <w:r w:rsidR="00A731A7" w:rsidRPr="00221B72">
      <w:rPr>
        <w:b w:val="0"/>
        <w:bCs/>
        <w:vertAlign w:val="superscript"/>
        <w:lang w:val="fr-FR"/>
      </w:rPr>
      <w:t>o</w:t>
    </w:r>
    <w:r w:rsidR="00A731A7" w:rsidRPr="00221B72">
      <w:rPr>
        <w:b w:val="0"/>
        <w:bCs/>
        <w:lang w:val="fr-FR"/>
      </w:rPr>
      <w:t xml:space="preserve"> </w:t>
    </w:r>
    <w:r w:rsidRPr="00221B72">
      <w:rPr>
        <w:b w:val="0"/>
        <w:bCs/>
        <w:lang w:val="fr-FR"/>
      </w:rPr>
      <w:t xml:space="preserve">90 — Page </w:t>
    </w:r>
    <w:r w:rsidRPr="00221B72">
      <w:rPr>
        <w:b w:val="0"/>
        <w:bCs/>
      </w:rPr>
      <w:fldChar w:fldCharType="begin"/>
    </w:r>
    <w:r w:rsidRPr="00221B72">
      <w:rPr>
        <w:b w:val="0"/>
        <w:bCs/>
        <w:lang w:val="fr-FR"/>
      </w:rPr>
      <w:instrText xml:space="preserve"> PAGE </w:instrText>
    </w:r>
    <w:r w:rsidRPr="00221B72">
      <w:rPr>
        <w:b w:val="0"/>
        <w:bCs/>
      </w:rPr>
      <w:fldChar w:fldCharType="separate"/>
    </w:r>
    <w:r w:rsidR="003E2892">
      <w:rPr>
        <w:b w:val="0"/>
        <w:bCs/>
        <w:noProof/>
        <w:lang w:val="fr-FR"/>
      </w:rPr>
      <w:t>2</w:t>
    </w:r>
    <w:r w:rsidRPr="00221B72">
      <w:rPr>
        <w:b w:val="0"/>
        <w:bCs/>
      </w:rPr>
      <w:fldChar w:fldCharType="end"/>
    </w:r>
    <w:r w:rsidR="00A731A7" w:rsidRPr="00221B72">
      <w:rPr>
        <w:b w:val="0"/>
        <w:bCs/>
        <w:lang w:val="fr-FR"/>
      </w:rPr>
      <w:t xml:space="preserve"> sur</w:t>
    </w:r>
    <w:r w:rsidRPr="00221B72">
      <w:rPr>
        <w:b w:val="0"/>
        <w:bCs/>
        <w:lang w:val="fr-FR"/>
      </w:rPr>
      <w:t xml:space="preserve"> </w:t>
    </w:r>
    <w:r w:rsidRPr="00221B72">
      <w:rPr>
        <w:b w:val="0"/>
        <w:bCs/>
      </w:rPr>
      <w:fldChar w:fldCharType="begin"/>
    </w:r>
    <w:r w:rsidRPr="00221B72">
      <w:rPr>
        <w:b w:val="0"/>
        <w:bCs/>
        <w:lang w:val="fr-FR"/>
      </w:rPr>
      <w:instrText xml:space="preserve"> NUMPAGES </w:instrText>
    </w:r>
    <w:r w:rsidRPr="00221B72">
      <w:rPr>
        <w:b w:val="0"/>
        <w:bCs/>
      </w:rPr>
      <w:fldChar w:fldCharType="separate"/>
    </w:r>
    <w:r w:rsidR="003E2892">
      <w:rPr>
        <w:b w:val="0"/>
        <w:bCs/>
        <w:noProof/>
        <w:lang w:val="fr-FR"/>
      </w:rPr>
      <w:t>4</w:t>
    </w:r>
    <w:r w:rsidRPr="00221B72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42"/>
    <w:multiLevelType w:val="hybridMultilevel"/>
    <w:tmpl w:val="91CE07C8"/>
    <w:lvl w:ilvl="0" w:tplc="139A5688">
      <w:start w:val="1"/>
      <w:numFmt w:val="bullet"/>
      <w:pStyle w:val="Main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3E635F"/>
    <w:multiLevelType w:val="hybridMultilevel"/>
    <w:tmpl w:val="DEA26622"/>
    <w:lvl w:ilvl="0" w:tplc="14D45F02">
      <w:start w:val="1"/>
      <w:numFmt w:val="decimal"/>
      <w:pStyle w:val="main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A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F892B8C"/>
    <w:multiLevelType w:val="hybridMultilevel"/>
    <w:tmpl w:val="CD20B84C"/>
    <w:lvl w:ilvl="0" w:tplc="B90802D6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FE"/>
    <w:rsid w:val="00037D0B"/>
    <w:rsid w:val="000828DB"/>
    <w:rsid w:val="00095988"/>
    <w:rsid w:val="000E47BE"/>
    <w:rsid w:val="000F1870"/>
    <w:rsid w:val="00103E0D"/>
    <w:rsid w:val="00134CE5"/>
    <w:rsid w:val="00134E13"/>
    <w:rsid w:val="001E3514"/>
    <w:rsid w:val="00221B72"/>
    <w:rsid w:val="0029721D"/>
    <w:rsid w:val="002B2ADE"/>
    <w:rsid w:val="002C7B19"/>
    <w:rsid w:val="00326F55"/>
    <w:rsid w:val="003303DD"/>
    <w:rsid w:val="003A53DC"/>
    <w:rsid w:val="003B1E50"/>
    <w:rsid w:val="003D23C6"/>
    <w:rsid w:val="003E2892"/>
    <w:rsid w:val="003F29C5"/>
    <w:rsid w:val="0040009E"/>
    <w:rsid w:val="00406EAC"/>
    <w:rsid w:val="00467EB5"/>
    <w:rsid w:val="004838E5"/>
    <w:rsid w:val="00491BF0"/>
    <w:rsid w:val="004D6DEF"/>
    <w:rsid w:val="00551176"/>
    <w:rsid w:val="005616CE"/>
    <w:rsid w:val="005C59E2"/>
    <w:rsid w:val="00613966"/>
    <w:rsid w:val="00654FB8"/>
    <w:rsid w:val="00682E57"/>
    <w:rsid w:val="006A767A"/>
    <w:rsid w:val="006C297A"/>
    <w:rsid w:val="00737B7C"/>
    <w:rsid w:val="00745AD2"/>
    <w:rsid w:val="007823E9"/>
    <w:rsid w:val="007C0F80"/>
    <w:rsid w:val="00803AB0"/>
    <w:rsid w:val="00810289"/>
    <w:rsid w:val="00822169"/>
    <w:rsid w:val="00822A98"/>
    <w:rsid w:val="00865F3B"/>
    <w:rsid w:val="008C3A3B"/>
    <w:rsid w:val="008C61BD"/>
    <w:rsid w:val="00902453"/>
    <w:rsid w:val="009225D7"/>
    <w:rsid w:val="00935CAA"/>
    <w:rsid w:val="009520A6"/>
    <w:rsid w:val="00961C18"/>
    <w:rsid w:val="009709D2"/>
    <w:rsid w:val="009979BD"/>
    <w:rsid w:val="009C2EF5"/>
    <w:rsid w:val="009C58F5"/>
    <w:rsid w:val="00A731A7"/>
    <w:rsid w:val="00A86082"/>
    <w:rsid w:val="00B10267"/>
    <w:rsid w:val="00B60112"/>
    <w:rsid w:val="00C0331C"/>
    <w:rsid w:val="00CF0273"/>
    <w:rsid w:val="00DB0473"/>
    <w:rsid w:val="00DD536D"/>
    <w:rsid w:val="00E06BB0"/>
    <w:rsid w:val="00E86BFE"/>
    <w:rsid w:val="00EB042C"/>
    <w:rsid w:val="00ED2DC5"/>
    <w:rsid w:val="00F00687"/>
    <w:rsid w:val="00F663B9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C0331C"/>
    <w:pPr>
      <w:keepNext/>
      <w:numPr>
        <w:numId w:val="1"/>
      </w:numPr>
      <w:tabs>
        <w:tab w:val="clear" w:pos="720"/>
        <w:tab w:val="num" w:pos="360"/>
      </w:tabs>
      <w:spacing w:before="180"/>
      <w:ind w:left="360"/>
      <w:outlineLvl w:val="2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9225D7"/>
    <w:pPr>
      <w:spacing w:before="120"/>
      <w:ind w:firstLine="360"/>
    </w:pPr>
    <w:rPr>
      <w:lang w:val="en-GB"/>
    </w:rPr>
  </w:style>
  <w:style w:type="paragraph" w:customStyle="1" w:styleId="Mainbullet">
    <w:name w:val="Main bullet"/>
    <w:basedOn w:val="Normal"/>
    <w:rsid w:val="003D23C6"/>
    <w:pPr>
      <w:numPr>
        <w:numId w:val="3"/>
      </w:numPr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leader="none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TableGrid">
    <w:name w:val="Table Grid"/>
    <w:basedOn w:val="TableNormal"/>
    <w:rsid w:val="00A8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0112"/>
    <w:rPr>
      <w:color w:val="0000FF"/>
      <w:u w:val="single"/>
    </w:rPr>
  </w:style>
  <w:style w:type="character" w:styleId="FollowedHyperlink">
    <w:name w:val="FollowedHyperlink"/>
    <w:basedOn w:val="DefaultParagraphFont"/>
    <w:rsid w:val="00B601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C0331C"/>
    <w:pPr>
      <w:keepNext/>
      <w:numPr>
        <w:numId w:val="1"/>
      </w:numPr>
      <w:tabs>
        <w:tab w:val="clear" w:pos="720"/>
        <w:tab w:val="num" w:pos="360"/>
      </w:tabs>
      <w:spacing w:before="180"/>
      <w:ind w:left="360"/>
      <w:outlineLvl w:val="2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9225D7"/>
    <w:pPr>
      <w:spacing w:before="120"/>
      <w:ind w:firstLine="360"/>
    </w:pPr>
    <w:rPr>
      <w:lang w:val="en-GB"/>
    </w:rPr>
  </w:style>
  <w:style w:type="paragraph" w:customStyle="1" w:styleId="Mainbullet">
    <w:name w:val="Main bullet"/>
    <w:basedOn w:val="Normal"/>
    <w:rsid w:val="003D23C6"/>
    <w:pPr>
      <w:numPr>
        <w:numId w:val="3"/>
      </w:numPr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leader="none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TableGrid">
    <w:name w:val="Table Grid"/>
    <w:basedOn w:val="TableNormal"/>
    <w:rsid w:val="00A8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0112"/>
    <w:rPr>
      <w:color w:val="0000FF"/>
      <w:u w:val="single"/>
    </w:rPr>
  </w:style>
  <w:style w:type="character" w:styleId="FollowedHyperlink">
    <w:name w:val="FollowedHyperlink"/>
    <w:basedOn w:val="DefaultParagraphFont"/>
    <w:rsid w:val="00B601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Bookf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Bookfold.dot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 Talk To God as Daniel Did</vt:lpstr>
      <vt:lpstr>We Talk To God as Daniel Did</vt:lpstr>
    </vt:vector>
  </TitlesOfParts>
  <Company/>
  <LinksUpToDate>false</LinksUpToDate>
  <CharactersWithSpaces>4987</CharactersWithSpaces>
  <SharedDoc>false</SharedDoc>
  <HLinks>
    <vt:vector size="6" baseType="variant">
      <vt:variant>
        <vt:i4>1376285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haut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Talk To God as Daniel Did</dc:title>
  <dc:creator>Galen Currah</dc:creator>
  <cp:lastModifiedBy>Galen</cp:lastModifiedBy>
  <cp:revision>2</cp:revision>
  <cp:lastPrinted>2004-12-28T00:03:00Z</cp:lastPrinted>
  <dcterms:created xsi:type="dcterms:W3CDTF">2012-02-10T19:16:00Z</dcterms:created>
  <dcterms:modified xsi:type="dcterms:W3CDTF">2012-02-10T19:16:00Z</dcterms:modified>
</cp:coreProperties>
</file>