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77" w:rsidRPr="00285AA7" w:rsidRDefault="00D03E77" w:rsidP="00285AA7">
      <w:pPr>
        <w:pStyle w:val="024ctr"/>
        <w:rPr>
          <w:rFonts w:asciiTheme="majorHAnsi" w:hAnsiTheme="majorHAnsi" w:cstheme="majorHAnsi"/>
          <w:sz w:val="56"/>
          <w:szCs w:val="56"/>
          <w:lang w:val="en-US"/>
        </w:rPr>
      </w:pPr>
      <w:r w:rsidRPr="00285AA7">
        <w:rPr>
          <w:rFonts w:asciiTheme="majorHAnsi" w:hAnsiTheme="majorHAnsi" w:cstheme="majorHAnsi"/>
          <w:sz w:val="56"/>
          <w:szCs w:val="56"/>
          <w:lang w:val="en-US"/>
        </w:rPr>
        <w:t xml:space="preserve">Organize Members of </w:t>
      </w:r>
      <w:r w:rsidR="00285AA7" w:rsidRPr="00285AA7">
        <w:rPr>
          <w:rFonts w:asciiTheme="majorHAnsi" w:hAnsiTheme="majorHAnsi" w:cstheme="majorHAnsi"/>
          <w:sz w:val="56"/>
          <w:szCs w:val="56"/>
          <w:lang w:val="en-US"/>
        </w:rPr>
        <w:t>Your Flock</w:t>
      </w:r>
      <w:r w:rsidR="00285AA7" w:rsidRPr="00285AA7">
        <w:rPr>
          <w:rFonts w:asciiTheme="majorHAnsi" w:hAnsiTheme="majorHAnsi" w:cstheme="majorHAnsi"/>
          <w:sz w:val="56"/>
          <w:szCs w:val="56"/>
          <w:lang w:val="en-US"/>
        </w:rPr>
        <w:br/>
      </w:r>
      <w:r w:rsidRPr="00285AA7">
        <w:rPr>
          <w:rFonts w:asciiTheme="majorHAnsi" w:hAnsiTheme="majorHAnsi" w:cstheme="majorHAnsi"/>
          <w:sz w:val="56"/>
          <w:szCs w:val="56"/>
          <w:lang w:val="en-US"/>
        </w:rPr>
        <w:t>to Serve</w:t>
      </w:r>
      <w:bookmarkStart w:id="0" w:name="_GoBack"/>
      <w:bookmarkEnd w:id="0"/>
      <w:r w:rsidRPr="00285AA7">
        <w:rPr>
          <w:rFonts w:asciiTheme="majorHAnsi" w:hAnsiTheme="majorHAnsi" w:cstheme="majorHAnsi"/>
          <w:sz w:val="56"/>
          <w:szCs w:val="56"/>
          <w:lang w:val="en-US"/>
        </w:rPr>
        <w:t xml:space="preserve"> </w:t>
      </w:r>
      <w:r w:rsidR="007C3C25" w:rsidRPr="00285AA7">
        <w:rPr>
          <w:rFonts w:asciiTheme="majorHAnsi" w:hAnsiTheme="majorHAnsi" w:cstheme="majorHAnsi"/>
          <w:sz w:val="56"/>
          <w:szCs w:val="56"/>
          <w:lang w:val="en-US"/>
        </w:rPr>
        <w:t>Others</w:t>
      </w:r>
    </w:p>
    <w:p w:rsidR="00D03E77" w:rsidRPr="00285AA7" w:rsidRDefault="00D03E77" w:rsidP="00FA67D6">
      <w:pPr>
        <w:pStyle w:val="0Lhanging"/>
        <w:rPr>
          <w:rFonts w:cstheme="minorHAnsi"/>
          <w:b/>
          <w:sz w:val="22"/>
          <w:szCs w:val="22"/>
          <w:lang w:val="en-US"/>
        </w:rPr>
      </w:pPr>
      <w:r w:rsidRPr="00285AA7">
        <w:rPr>
          <w:rFonts w:cstheme="minorHAnsi"/>
          <w:b/>
          <w:sz w:val="22"/>
          <w:szCs w:val="22"/>
          <w:lang w:val="en-US"/>
        </w:rPr>
        <w:t>Anchor command. “</w:t>
      </w:r>
      <w:r w:rsidR="007C3C25" w:rsidRPr="00285AA7">
        <w:rPr>
          <w:rFonts w:cstheme="minorHAnsi"/>
          <w:sz w:val="22"/>
          <w:szCs w:val="22"/>
          <w:lang w:val="en-US"/>
        </w:rPr>
        <w:t>D</w:t>
      </w:r>
      <w:r w:rsidRPr="00285AA7">
        <w:rPr>
          <w:rFonts w:cstheme="minorHAnsi"/>
          <w:sz w:val="22"/>
          <w:szCs w:val="22"/>
          <w:lang w:val="en-US"/>
        </w:rPr>
        <w:t xml:space="preserve">o not neglect doing </w:t>
      </w:r>
      <w:proofErr w:type="gramStart"/>
      <w:r w:rsidRPr="00285AA7">
        <w:rPr>
          <w:rFonts w:cstheme="minorHAnsi"/>
          <w:sz w:val="22"/>
          <w:szCs w:val="22"/>
          <w:lang w:val="en-US"/>
        </w:rPr>
        <w:t>good</w:t>
      </w:r>
      <w:proofErr w:type="gramEnd"/>
      <w:r w:rsidRPr="00285AA7">
        <w:rPr>
          <w:rFonts w:cstheme="minorHAnsi"/>
          <w:sz w:val="22"/>
          <w:szCs w:val="22"/>
          <w:lang w:val="en-US"/>
        </w:rPr>
        <w:t xml:space="preserve"> and sharing, for with such sacrifices God is pleased. Obey your leaders and submit to them, for they keep watch over your souls as those who will give an account.” </w:t>
      </w:r>
      <w:r w:rsidRPr="00285AA7">
        <w:rPr>
          <w:rFonts w:cstheme="minorHAnsi"/>
          <w:i/>
          <w:sz w:val="22"/>
          <w:szCs w:val="22"/>
          <w:lang w:val="en-US"/>
        </w:rPr>
        <w:t>Hebrews 13: 16-17</w:t>
      </w:r>
    </w:p>
    <w:p w:rsidR="00D03E77" w:rsidRPr="00285AA7" w:rsidRDefault="00D03E77" w:rsidP="00D03E77">
      <w:pPr>
        <w:pStyle w:val="0L6below"/>
        <w:ind w:left="720" w:hanging="720"/>
        <w:rPr>
          <w:rFonts w:asciiTheme="minorHAnsi" w:hAnsiTheme="minorHAnsi" w:cstheme="minorHAnsi"/>
          <w:sz w:val="22"/>
          <w:szCs w:val="22"/>
          <w:lang w:val="en-US"/>
        </w:rPr>
      </w:pPr>
      <w:r w:rsidRPr="00285AA7">
        <w:rPr>
          <w:rFonts w:asciiTheme="minorHAnsi" w:hAnsiTheme="minorHAnsi" w:cstheme="minorHAnsi"/>
          <w:b/>
          <w:sz w:val="22"/>
          <w:szCs w:val="22"/>
          <w:lang w:val="en-US"/>
        </w:rPr>
        <w:t>Anchor story</w:t>
      </w:r>
      <w:r w:rsidRPr="00285AA7">
        <w:rPr>
          <w:rFonts w:asciiTheme="minorHAnsi" w:hAnsiTheme="minorHAnsi" w:cstheme="minorHAnsi"/>
          <w:sz w:val="22"/>
          <w:szCs w:val="22"/>
          <w:lang w:val="en-US"/>
        </w:rPr>
        <w:t xml:space="preserve">. </w:t>
      </w:r>
      <w:r w:rsidR="008711B3" w:rsidRPr="00285AA7">
        <w:rPr>
          <w:rFonts w:asciiTheme="minorHAnsi" w:hAnsiTheme="minorHAnsi" w:cstheme="minorHAnsi"/>
          <w:sz w:val="22"/>
          <w:szCs w:val="22"/>
          <w:lang w:val="en-US"/>
        </w:rPr>
        <w:t xml:space="preserve">Jesus will judge the nations </w:t>
      </w:r>
      <w:r w:rsidR="0083757B" w:rsidRPr="00285AA7">
        <w:rPr>
          <w:rFonts w:asciiTheme="minorHAnsi" w:hAnsiTheme="minorHAnsi" w:cstheme="minorHAnsi"/>
          <w:sz w:val="22"/>
          <w:szCs w:val="22"/>
          <w:lang w:val="en-US"/>
        </w:rPr>
        <w:t>(</w:t>
      </w:r>
      <w:r w:rsidR="008711B3" w:rsidRPr="00285AA7">
        <w:rPr>
          <w:rFonts w:asciiTheme="minorHAnsi" w:hAnsiTheme="minorHAnsi" w:cstheme="minorHAnsi"/>
          <w:sz w:val="22"/>
          <w:szCs w:val="22"/>
          <w:lang w:val="en-US"/>
        </w:rPr>
        <w:t xml:space="preserve">parable of the </w:t>
      </w:r>
      <w:r w:rsidRPr="00285AA7">
        <w:rPr>
          <w:rFonts w:asciiTheme="minorHAnsi" w:hAnsiTheme="minorHAnsi" w:cstheme="minorHAnsi"/>
          <w:sz w:val="22"/>
          <w:szCs w:val="22"/>
          <w:lang w:val="en-US"/>
        </w:rPr>
        <w:t>sheep and goats</w:t>
      </w:r>
      <w:r w:rsidR="0083757B" w:rsidRPr="00285AA7">
        <w:rPr>
          <w:rFonts w:asciiTheme="minorHAnsi" w:hAnsiTheme="minorHAnsi" w:cstheme="minorHAnsi"/>
          <w:sz w:val="22"/>
          <w:szCs w:val="22"/>
          <w:lang w:val="en-US"/>
        </w:rPr>
        <w:t>),</w:t>
      </w:r>
      <w:r w:rsidR="008711B3" w:rsidRPr="00285AA7">
        <w:rPr>
          <w:rFonts w:asciiTheme="minorHAnsi" w:hAnsiTheme="minorHAnsi" w:cstheme="minorHAnsi"/>
          <w:sz w:val="22"/>
          <w:szCs w:val="22"/>
          <w:lang w:val="en-US"/>
        </w:rPr>
        <w:t xml:space="preserve"> </w:t>
      </w:r>
      <w:r w:rsidR="008711B3" w:rsidRPr="00285AA7">
        <w:rPr>
          <w:rFonts w:asciiTheme="minorHAnsi" w:hAnsiTheme="minorHAnsi" w:cstheme="minorHAnsi"/>
          <w:i/>
          <w:sz w:val="22"/>
          <w:szCs w:val="22"/>
          <w:lang w:val="en-US"/>
        </w:rPr>
        <w:t>Matthew 25:31-46</w:t>
      </w:r>
    </w:p>
    <w:p w:rsidR="00E64444" w:rsidRPr="00285AA7" w:rsidRDefault="00D03E77" w:rsidP="008057F3">
      <w:pPr>
        <w:pStyle w:val="0Lhanging"/>
        <w:rPr>
          <w:rFonts w:cstheme="minorHAnsi"/>
          <w:sz w:val="22"/>
          <w:szCs w:val="22"/>
          <w:lang w:val="en-US"/>
        </w:rPr>
      </w:pPr>
      <w:r w:rsidRPr="00285AA7">
        <w:rPr>
          <w:rFonts w:cstheme="minorHAnsi"/>
          <w:b/>
          <w:sz w:val="22"/>
          <w:szCs w:val="22"/>
          <w:lang w:val="en-US"/>
        </w:rPr>
        <w:t>Anchor verse</w:t>
      </w:r>
      <w:r w:rsidRPr="00285AA7">
        <w:rPr>
          <w:rFonts w:cstheme="minorHAnsi"/>
          <w:sz w:val="22"/>
          <w:szCs w:val="22"/>
          <w:lang w:val="en-US"/>
        </w:rPr>
        <w:t>.</w:t>
      </w:r>
      <w:r w:rsidR="00E64444" w:rsidRPr="00285AA7">
        <w:rPr>
          <w:rFonts w:cstheme="minorHAnsi"/>
          <w:sz w:val="22"/>
          <w:szCs w:val="22"/>
          <w:lang w:val="en-US"/>
        </w:rPr>
        <w:t xml:space="preserve"> </w:t>
      </w:r>
      <w:r w:rsidR="0073132E" w:rsidRPr="00285AA7">
        <w:rPr>
          <w:rFonts w:cstheme="minorHAnsi"/>
          <w:sz w:val="22"/>
          <w:szCs w:val="22"/>
          <w:lang w:val="en-US"/>
        </w:rPr>
        <w:t>“And He gave some as apostles, and some as prophets, and some as evangelists, and some as pastors and teachers, for the equipping of the saints for the work of service, to the building up of the body of Christ</w:t>
      </w:r>
      <w:r w:rsidR="00E64444" w:rsidRPr="00285AA7">
        <w:rPr>
          <w:rFonts w:cstheme="minorHAnsi"/>
          <w:sz w:val="22"/>
          <w:szCs w:val="22"/>
          <w:lang w:val="en-US"/>
        </w:rPr>
        <w:t xml:space="preserve">.” </w:t>
      </w:r>
      <w:r w:rsidR="00E64444" w:rsidRPr="00285AA7">
        <w:rPr>
          <w:rFonts w:cstheme="minorHAnsi"/>
          <w:i/>
          <w:sz w:val="22"/>
          <w:szCs w:val="22"/>
          <w:lang w:val="en-US"/>
        </w:rPr>
        <w:t>Ephesians 4:11-12</w:t>
      </w:r>
    </w:p>
    <w:p w:rsidR="00D03E77" w:rsidRPr="00285AA7" w:rsidRDefault="00D03E77" w:rsidP="0071064C">
      <w:pPr>
        <w:pStyle w:val="0L"/>
        <w:rPr>
          <w:sz w:val="22"/>
          <w:szCs w:val="22"/>
          <w:lang w:val="en-US"/>
        </w:rPr>
      </w:pPr>
      <w:r w:rsidRPr="00285AA7">
        <w:rPr>
          <w:b/>
          <w:sz w:val="22"/>
          <w:szCs w:val="22"/>
          <w:lang w:val="en-US"/>
        </w:rPr>
        <w:t>Learning goal.</w:t>
      </w:r>
      <w:r w:rsidR="00C17A09" w:rsidRPr="00285AA7">
        <w:rPr>
          <w:sz w:val="22"/>
          <w:szCs w:val="22"/>
          <w:lang w:val="en-US"/>
        </w:rPr>
        <w:t xml:space="preserve"> Know </w:t>
      </w:r>
      <w:r w:rsidR="00B039A9" w:rsidRPr="00285AA7">
        <w:rPr>
          <w:sz w:val="22"/>
          <w:szCs w:val="22"/>
          <w:lang w:val="en-US"/>
        </w:rPr>
        <w:t>what the New Testament teaches about organizing God’s people to serve.</w:t>
      </w:r>
      <w:r w:rsidRPr="00285AA7">
        <w:rPr>
          <w:sz w:val="22"/>
          <w:szCs w:val="22"/>
          <w:lang w:val="en-US"/>
        </w:rPr>
        <w:t xml:space="preserve"> </w:t>
      </w:r>
    </w:p>
    <w:p w:rsidR="00D03E77" w:rsidRPr="00285AA7" w:rsidRDefault="00D03E77" w:rsidP="00D03E77">
      <w:pPr>
        <w:pStyle w:val="0L6below"/>
        <w:ind w:left="720" w:hanging="720"/>
        <w:rPr>
          <w:rFonts w:asciiTheme="minorHAnsi" w:hAnsiTheme="minorHAnsi" w:cstheme="minorHAnsi"/>
          <w:sz w:val="22"/>
          <w:szCs w:val="22"/>
          <w:lang w:val="en-US"/>
        </w:rPr>
      </w:pPr>
      <w:r w:rsidRPr="00285AA7">
        <w:rPr>
          <w:rFonts w:asciiTheme="minorHAnsi" w:hAnsiTheme="minorHAnsi" w:cstheme="minorHAnsi"/>
          <w:b/>
          <w:sz w:val="22"/>
          <w:szCs w:val="22"/>
          <w:lang w:val="en-US"/>
        </w:rPr>
        <w:t>Growth goal.</w:t>
      </w:r>
      <w:r w:rsidRPr="00285AA7">
        <w:rPr>
          <w:rFonts w:asciiTheme="minorHAnsi" w:hAnsiTheme="minorHAnsi" w:cstheme="minorHAnsi"/>
          <w:sz w:val="22"/>
          <w:szCs w:val="22"/>
          <w:lang w:val="en-US"/>
        </w:rPr>
        <w:t xml:space="preserve"> </w:t>
      </w:r>
      <w:r w:rsidR="00856C4B" w:rsidRPr="00285AA7">
        <w:rPr>
          <w:rFonts w:asciiTheme="minorHAnsi" w:hAnsiTheme="minorHAnsi" w:cstheme="minorHAnsi"/>
          <w:sz w:val="22"/>
          <w:szCs w:val="22"/>
          <w:lang w:val="en-US"/>
        </w:rPr>
        <w:t>Many</w:t>
      </w:r>
      <w:r w:rsidR="00B039A9" w:rsidRPr="00285AA7">
        <w:rPr>
          <w:rFonts w:asciiTheme="minorHAnsi" w:hAnsiTheme="minorHAnsi" w:cstheme="minorHAnsi"/>
          <w:sz w:val="22"/>
          <w:szCs w:val="22"/>
          <w:lang w:val="en-US"/>
        </w:rPr>
        <w:t xml:space="preserve"> members of the church develop and use leadership skills.</w:t>
      </w:r>
    </w:p>
    <w:p w:rsidR="00D03E77" w:rsidRPr="00285AA7" w:rsidRDefault="00D03E77" w:rsidP="00D03E77">
      <w:pPr>
        <w:pStyle w:val="0L6below"/>
        <w:ind w:left="720" w:hanging="720"/>
        <w:rPr>
          <w:rFonts w:asciiTheme="minorHAnsi" w:hAnsiTheme="minorHAnsi" w:cstheme="minorHAnsi"/>
          <w:sz w:val="22"/>
          <w:szCs w:val="22"/>
          <w:lang w:val="en-US"/>
        </w:rPr>
      </w:pPr>
      <w:r w:rsidRPr="00285AA7">
        <w:rPr>
          <w:rFonts w:asciiTheme="minorHAnsi" w:hAnsiTheme="minorHAnsi" w:cstheme="minorHAnsi"/>
          <w:b/>
          <w:sz w:val="22"/>
          <w:szCs w:val="22"/>
          <w:lang w:val="en-US"/>
        </w:rPr>
        <w:t>Skill goa</w:t>
      </w:r>
      <w:r w:rsidRPr="00285AA7">
        <w:rPr>
          <w:rFonts w:asciiTheme="minorHAnsi" w:hAnsiTheme="minorHAnsi" w:cstheme="minorHAnsi"/>
          <w:sz w:val="22"/>
          <w:szCs w:val="22"/>
          <w:lang w:val="en-US"/>
        </w:rPr>
        <w:t xml:space="preserve">l. </w:t>
      </w:r>
      <w:r w:rsidR="00F52283" w:rsidRPr="00285AA7">
        <w:rPr>
          <w:rFonts w:asciiTheme="minorHAnsi" w:hAnsiTheme="minorHAnsi" w:cstheme="minorHAnsi"/>
          <w:sz w:val="22"/>
          <w:szCs w:val="22"/>
          <w:lang w:val="en-US"/>
        </w:rPr>
        <w:t>Coordinate God’s work so that all members</w:t>
      </w:r>
      <w:r w:rsidR="0071064C" w:rsidRPr="00285AA7">
        <w:rPr>
          <w:rFonts w:asciiTheme="minorHAnsi" w:hAnsiTheme="minorHAnsi" w:cstheme="minorHAnsi"/>
          <w:sz w:val="22"/>
          <w:szCs w:val="22"/>
          <w:lang w:val="en-US"/>
        </w:rPr>
        <w:t xml:space="preserve"> are using their spiritual gifts.</w:t>
      </w:r>
    </w:p>
    <w:p w:rsidR="00D03E77" w:rsidRPr="00285AA7" w:rsidRDefault="00D03E77" w:rsidP="00D03E77">
      <w:pPr>
        <w:spacing w:afterLines="120" w:after="288"/>
        <w:ind w:left="720" w:hanging="720"/>
        <w:contextualSpacing/>
        <w:rPr>
          <w:rFonts w:asciiTheme="minorHAnsi" w:hAnsiTheme="minorHAnsi" w:cstheme="minorHAnsi"/>
          <w:sz w:val="22"/>
          <w:szCs w:val="22"/>
        </w:rPr>
      </w:pPr>
      <w:r w:rsidRPr="00285AA7">
        <w:rPr>
          <w:rFonts w:asciiTheme="minorHAnsi" w:hAnsiTheme="minorHAnsi" w:cstheme="minorHAnsi"/>
          <w:b/>
          <w:sz w:val="22"/>
          <w:szCs w:val="22"/>
        </w:rPr>
        <w:t>Outcome goal.</w:t>
      </w:r>
      <w:r w:rsidRPr="00285AA7">
        <w:rPr>
          <w:rFonts w:asciiTheme="minorHAnsi" w:hAnsiTheme="minorHAnsi" w:cstheme="minorHAnsi"/>
          <w:sz w:val="22"/>
          <w:szCs w:val="22"/>
        </w:rPr>
        <w:t xml:space="preserve"> Believers work closely together</w:t>
      </w:r>
      <w:r w:rsidR="008057F3" w:rsidRPr="00285AA7">
        <w:rPr>
          <w:rFonts w:asciiTheme="minorHAnsi" w:hAnsiTheme="minorHAnsi" w:cstheme="minorHAnsi"/>
          <w:sz w:val="22"/>
          <w:szCs w:val="22"/>
        </w:rPr>
        <w:t xml:space="preserve"> to </w:t>
      </w:r>
      <w:r w:rsidRPr="00285AA7">
        <w:rPr>
          <w:rFonts w:asciiTheme="minorHAnsi" w:hAnsiTheme="minorHAnsi" w:cstheme="minorHAnsi"/>
          <w:sz w:val="22"/>
          <w:szCs w:val="22"/>
        </w:rPr>
        <w:t>serve one another and others in the community</w:t>
      </w:r>
      <w:r w:rsidR="0071064C" w:rsidRPr="00285AA7">
        <w:rPr>
          <w:rFonts w:asciiTheme="minorHAnsi" w:hAnsiTheme="minorHAnsi" w:cstheme="minorHAnsi"/>
          <w:sz w:val="22"/>
          <w:szCs w:val="22"/>
        </w:rPr>
        <w:t xml:space="preserve"> effectively</w:t>
      </w:r>
      <w:r w:rsidRPr="00285AA7">
        <w:rPr>
          <w:rFonts w:asciiTheme="minorHAnsi" w:hAnsiTheme="minorHAnsi" w:cstheme="minorHAnsi"/>
          <w:sz w:val="22"/>
          <w:szCs w:val="22"/>
        </w:rPr>
        <w:t>.</w:t>
      </w:r>
    </w:p>
    <w:p w:rsidR="00E55D36" w:rsidRPr="00285AA7" w:rsidRDefault="00E55D36" w:rsidP="00E55D36">
      <w:pPr>
        <w:pStyle w:val="0Ctrbold"/>
        <w:spacing w:after="240"/>
        <w:ind w:left="1440" w:right="1440"/>
        <w:contextualSpacing w:val="0"/>
        <w:jc w:val="both"/>
        <w:rPr>
          <w:rFonts w:asciiTheme="minorHAnsi" w:hAnsiTheme="minorHAnsi" w:cstheme="minorHAnsi"/>
          <w:b w:val="0"/>
          <w:sz w:val="22"/>
          <w:szCs w:val="22"/>
          <w:u w:val="single"/>
        </w:rPr>
      </w:pPr>
      <w:r w:rsidRPr="00285AA7">
        <w:rPr>
          <w:rFonts w:asciiTheme="minorHAnsi" w:hAnsiTheme="minorHAnsi" w:cstheme="minorHAnsi"/>
          <w:b w:val="0"/>
          <w:sz w:val="22"/>
          <w:szCs w:val="22"/>
        </w:rPr>
        <w:t>Lord, help us to respect other people’s gifts and not boast of ours.</w:t>
      </w:r>
    </w:p>
    <w:p w:rsidR="00D03E77" w:rsidRPr="00285AA7" w:rsidRDefault="0096334C" w:rsidP="00D03E77">
      <w:pPr>
        <w:pStyle w:val="0Ctrbold"/>
        <w:rPr>
          <w:rFonts w:asciiTheme="minorHAnsi" w:hAnsiTheme="minorHAnsi" w:cstheme="minorHAnsi"/>
          <w:sz w:val="22"/>
          <w:szCs w:val="22"/>
        </w:rPr>
      </w:pPr>
      <w:r w:rsidRPr="00285AA7">
        <w:rPr>
          <w:rFonts w:asciiTheme="minorHAnsi" w:hAnsiTheme="minorHAnsi" w:cstheme="minorHAnsi"/>
          <w:sz w:val="22"/>
          <w:szCs w:val="22"/>
          <w:u w:val="single"/>
        </w:rPr>
        <w:t xml:space="preserve">Basic </w:t>
      </w:r>
      <w:r w:rsidR="00D03E77" w:rsidRPr="00285AA7">
        <w:rPr>
          <w:rFonts w:asciiTheme="minorHAnsi" w:hAnsiTheme="minorHAnsi" w:cstheme="minorHAnsi"/>
          <w:sz w:val="22"/>
          <w:szCs w:val="22"/>
          <w:u w:val="single"/>
        </w:rPr>
        <w:t>Study</w:t>
      </w:r>
      <w:r w:rsidR="002B77D1">
        <w:rPr>
          <w:rFonts w:asciiTheme="minorHAnsi" w:hAnsiTheme="minorHAnsi" w:cstheme="minorHAnsi"/>
          <w:sz w:val="22"/>
          <w:szCs w:val="22"/>
          <w:u w:val="single"/>
        </w:rPr>
        <w:br/>
      </w:r>
    </w:p>
    <w:p w:rsidR="00D03E77" w:rsidRPr="00285AA7" w:rsidRDefault="00D03E77" w:rsidP="00D05DC2">
      <w:pPr>
        <w:pStyle w:val="0L6below"/>
        <w:spacing w:after="0"/>
        <w:rPr>
          <w:rFonts w:asciiTheme="minorHAnsi" w:hAnsiTheme="minorHAnsi" w:cstheme="minorHAnsi"/>
          <w:sz w:val="22"/>
          <w:szCs w:val="22"/>
          <w:lang w:val="en-US"/>
        </w:rPr>
      </w:pPr>
      <w:r w:rsidRPr="00285AA7">
        <w:rPr>
          <w:rFonts w:asciiTheme="minorHAnsi" w:hAnsiTheme="minorHAnsi" w:cstheme="minorHAnsi"/>
          <w:b/>
          <w:sz w:val="22"/>
          <w:szCs w:val="22"/>
          <w:lang w:val="en-US"/>
        </w:rPr>
        <w:t xml:space="preserve">Learn from </w:t>
      </w:r>
      <w:r w:rsidR="00C17A09" w:rsidRPr="00285AA7">
        <w:rPr>
          <w:rFonts w:asciiTheme="minorHAnsi" w:hAnsiTheme="minorHAnsi" w:cstheme="minorHAnsi"/>
          <w:b/>
          <w:sz w:val="22"/>
          <w:szCs w:val="22"/>
          <w:lang w:val="en-US"/>
        </w:rPr>
        <w:t xml:space="preserve">Christ’s parable of </w:t>
      </w:r>
      <w:r w:rsidR="00EE77D0" w:rsidRPr="00285AA7">
        <w:rPr>
          <w:rFonts w:asciiTheme="minorHAnsi" w:hAnsiTheme="minorHAnsi" w:cstheme="minorHAnsi"/>
          <w:sz w:val="22"/>
          <w:szCs w:val="22"/>
          <w:lang w:val="en-US"/>
        </w:rPr>
        <w:t>separating “sheep” from “goats</w:t>
      </w:r>
      <w:r w:rsidR="009F5662" w:rsidRPr="00285AA7">
        <w:rPr>
          <w:rFonts w:asciiTheme="minorHAnsi" w:hAnsiTheme="minorHAnsi" w:cstheme="minorHAnsi"/>
          <w:sz w:val="22"/>
          <w:szCs w:val="22"/>
          <w:lang w:val="en-US"/>
        </w:rPr>
        <w:t>,</w:t>
      </w:r>
      <w:r w:rsidR="00EE77D0" w:rsidRPr="00285AA7">
        <w:rPr>
          <w:rFonts w:asciiTheme="minorHAnsi" w:hAnsiTheme="minorHAnsi" w:cstheme="minorHAnsi"/>
          <w:sz w:val="22"/>
          <w:szCs w:val="22"/>
          <w:lang w:val="en-US"/>
        </w:rPr>
        <w:t>”</w:t>
      </w:r>
      <w:r w:rsidR="009F5662" w:rsidRPr="00285AA7">
        <w:rPr>
          <w:rFonts w:asciiTheme="minorHAnsi" w:hAnsiTheme="minorHAnsi" w:cstheme="minorHAnsi"/>
          <w:sz w:val="22"/>
          <w:szCs w:val="22"/>
          <w:lang w:val="en-US"/>
        </w:rPr>
        <w:t xml:space="preserve"> </w:t>
      </w:r>
      <w:r w:rsidR="009F5662" w:rsidRPr="00285AA7">
        <w:rPr>
          <w:rFonts w:asciiTheme="minorHAnsi" w:hAnsiTheme="minorHAnsi" w:cstheme="minorHAnsi"/>
          <w:i/>
          <w:sz w:val="22"/>
          <w:szCs w:val="22"/>
          <w:lang w:val="en-US"/>
        </w:rPr>
        <w:t>Matthew 25:31-46</w:t>
      </w:r>
      <w:r w:rsidR="00EE77D0" w:rsidRPr="00285AA7">
        <w:rPr>
          <w:rFonts w:asciiTheme="minorHAnsi" w:hAnsiTheme="minorHAnsi" w:cstheme="minorHAnsi"/>
          <w:sz w:val="22"/>
          <w:szCs w:val="22"/>
          <w:lang w:val="en-US"/>
        </w:rPr>
        <w:t xml:space="preserve">. </w:t>
      </w:r>
    </w:p>
    <w:p w:rsidR="0029550B" w:rsidRPr="00285AA7" w:rsidRDefault="0029550B" w:rsidP="0017101B">
      <w:pPr>
        <w:pStyle w:val="0bullet"/>
        <w:rPr>
          <w:rFonts w:asciiTheme="minorHAnsi" w:hAnsiTheme="minorHAnsi" w:cstheme="minorHAnsi"/>
          <w:sz w:val="22"/>
          <w:szCs w:val="22"/>
        </w:rPr>
      </w:pPr>
      <w:r w:rsidRPr="00285AA7">
        <w:rPr>
          <w:rFonts w:asciiTheme="minorHAnsi" w:hAnsiTheme="minorHAnsi" w:cstheme="minorHAnsi"/>
          <w:sz w:val="22"/>
          <w:szCs w:val="22"/>
        </w:rPr>
        <w:t>When will Christ’s judgment of all peoples take place?</w:t>
      </w:r>
      <w:r w:rsidR="00DA0FF8" w:rsidRPr="00285AA7">
        <w:rPr>
          <w:rFonts w:asciiTheme="minorHAnsi" w:hAnsiTheme="minorHAnsi" w:cstheme="minorHAnsi"/>
          <w:sz w:val="22"/>
          <w:szCs w:val="22"/>
        </w:rPr>
        <w:t xml:space="preserve"> </w:t>
      </w:r>
      <w:r w:rsidR="00DA0FF8" w:rsidRPr="00285AA7">
        <w:rPr>
          <w:rFonts w:asciiTheme="minorHAnsi" w:hAnsiTheme="minorHAnsi" w:cstheme="minorHAnsi"/>
          <w:i/>
          <w:sz w:val="22"/>
          <w:szCs w:val="22"/>
        </w:rPr>
        <w:t>31-33</w:t>
      </w:r>
    </w:p>
    <w:p w:rsidR="00DA0FF8" w:rsidRPr="00285AA7" w:rsidRDefault="000D1FBA" w:rsidP="0017101B">
      <w:pPr>
        <w:pStyle w:val="0bullet"/>
        <w:rPr>
          <w:rFonts w:asciiTheme="minorHAnsi" w:hAnsiTheme="minorHAnsi" w:cstheme="minorHAnsi"/>
          <w:sz w:val="22"/>
          <w:szCs w:val="22"/>
        </w:rPr>
      </w:pPr>
      <w:r w:rsidRPr="00285AA7">
        <w:rPr>
          <w:rFonts w:asciiTheme="minorHAnsi" w:hAnsiTheme="minorHAnsi" w:cstheme="minorHAnsi"/>
          <w:sz w:val="22"/>
          <w:szCs w:val="22"/>
        </w:rPr>
        <w:t xml:space="preserve">What will Christ tell those whom he places on his right? </w:t>
      </w:r>
      <w:r w:rsidRPr="00285AA7">
        <w:rPr>
          <w:rFonts w:asciiTheme="minorHAnsi" w:hAnsiTheme="minorHAnsi" w:cstheme="minorHAnsi"/>
          <w:i/>
          <w:sz w:val="22"/>
          <w:szCs w:val="22"/>
        </w:rPr>
        <w:t>34-36</w:t>
      </w:r>
    </w:p>
    <w:p w:rsidR="00285741" w:rsidRPr="00285AA7" w:rsidRDefault="00285741" w:rsidP="0017101B">
      <w:pPr>
        <w:pStyle w:val="0bullet"/>
        <w:rPr>
          <w:rFonts w:asciiTheme="minorHAnsi" w:hAnsiTheme="minorHAnsi" w:cstheme="minorHAnsi"/>
          <w:sz w:val="22"/>
          <w:szCs w:val="22"/>
        </w:rPr>
      </w:pPr>
      <w:r w:rsidRPr="00285AA7">
        <w:rPr>
          <w:rFonts w:asciiTheme="minorHAnsi" w:hAnsiTheme="minorHAnsi" w:cstheme="minorHAnsi"/>
          <w:sz w:val="22"/>
          <w:szCs w:val="22"/>
        </w:rPr>
        <w:t>What will those on his right asked him in response?</w:t>
      </w:r>
      <w:r w:rsidRPr="00285AA7">
        <w:rPr>
          <w:rFonts w:asciiTheme="minorHAnsi" w:hAnsiTheme="minorHAnsi" w:cstheme="minorHAnsi"/>
          <w:i/>
          <w:sz w:val="22"/>
          <w:szCs w:val="22"/>
        </w:rPr>
        <w:t xml:space="preserve"> 37-</w:t>
      </w:r>
      <w:r w:rsidR="004967E9" w:rsidRPr="00285AA7">
        <w:rPr>
          <w:rFonts w:asciiTheme="minorHAnsi" w:hAnsiTheme="minorHAnsi" w:cstheme="minorHAnsi"/>
          <w:i/>
          <w:sz w:val="22"/>
          <w:szCs w:val="22"/>
        </w:rPr>
        <w:t>39</w:t>
      </w:r>
    </w:p>
    <w:p w:rsidR="00285741" w:rsidRPr="00285AA7" w:rsidRDefault="004967E9" w:rsidP="0017101B">
      <w:pPr>
        <w:pStyle w:val="0bullet"/>
        <w:rPr>
          <w:rFonts w:asciiTheme="minorHAnsi" w:hAnsiTheme="minorHAnsi" w:cstheme="minorHAnsi"/>
          <w:sz w:val="22"/>
          <w:szCs w:val="22"/>
        </w:rPr>
      </w:pPr>
      <w:r w:rsidRPr="00285AA7">
        <w:rPr>
          <w:rFonts w:asciiTheme="minorHAnsi" w:hAnsiTheme="minorHAnsi" w:cstheme="minorHAnsi"/>
          <w:sz w:val="22"/>
          <w:szCs w:val="22"/>
        </w:rPr>
        <w:t>In what way had those on Jesus’ right served him?</w:t>
      </w:r>
      <w:r w:rsidR="00AE456B" w:rsidRPr="00285AA7">
        <w:rPr>
          <w:rFonts w:asciiTheme="minorHAnsi" w:hAnsiTheme="minorHAnsi" w:cstheme="minorHAnsi"/>
          <w:i/>
          <w:sz w:val="22"/>
          <w:szCs w:val="22"/>
        </w:rPr>
        <w:t xml:space="preserve"> 40</w:t>
      </w:r>
    </w:p>
    <w:p w:rsidR="00AE456B" w:rsidRPr="00285AA7" w:rsidRDefault="00364B36" w:rsidP="0017101B">
      <w:pPr>
        <w:pStyle w:val="0bullet"/>
        <w:rPr>
          <w:rFonts w:asciiTheme="minorHAnsi" w:hAnsiTheme="minorHAnsi" w:cstheme="minorHAnsi"/>
          <w:sz w:val="22"/>
          <w:szCs w:val="22"/>
        </w:rPr>
      </w:pPr>
      <w:r w:rsidRPr="00285AA7">
        <w:rPr>
          <w:rFonts w:asciiTheme="minorHAnsi" w:hAnsiTheme="minorHAnsi" w:cstheme="minorHAnsi"/>
          <w:sz w:val="22"/>
          <w:szCs w:val="22"/>
        </w:rPr>
        <w:t xml:space="preserve">In </w:t>
      </w:r>
      <w:r w:rsidR="00AE456B" w:rsidRPr="00285AA7">
        <w:rPr>
          <w:rFonts w:asciiTheme="minorHAnsi" w:hAnsiTheme="minorHAnsi" w:cstheme="minorHAnsi"/>
          <w:sz w:val="22"/>
          <w:szCs w:val="22"/>
        </w:rPr>
        <w:t xml:space="preserve">what way and those on Jesus left failed to serve him? </w:t>
      </w:r>
      <w:r w:rsidR="00AE456B" w:rsidRPr="00285AA7">
        <w:rPr>
          <w:rFonts w:asciiTheme="minorHAnsi" w:hAnsiTheme="minorHAnsi" w:cstheme="minorHAnsi"/>
          <w:i/>
          <w:sz w:val="22"/>
          <w:szCs w:val="22"/>
        </w:rPr>
        <w:t>41-45</w:t>
      </w:r>
    </w:p>
    <w:p w:rsidR="00AD4015" w:rsidRPr="00285AA7" w:rsidRDefault="00364B36" w:rsidP="00BE4F31">
      <w:pPr>
        <w:pStyle w:val="0bullet"/>
        <w:spacing w:after="0"/>
        <w:rPr>
          <w:rFonts w:asciiTheme="minorHAnsi" w:hAnsiTheme="minorHAnsi" w:cstheme="minorHAnsi"/>
          <w:sz w:val="22"/>
          <w:szCs w:val="22"/>
        </w:rPr>
      </w:pPr>
      <w:r w:rsidRPr="00285AA7">
        <w:rPr>
          <w:rFonts w:asciiTheme="minorHAnsi" w:hAnsiTheme="minorHAnsi" w:cstheme="minorHAnsi"/>
          <w:sz w:val="22"/>
          <w:szCs w:val="22"/>
        </w:rPr>
        <w:t xml:space="preserve">What </w:t>
      </w:r>
      <w:r w:rsidR="00AD4015" w:rsidRPr="00285AA7">
        <w:rPr>
          <w:rFonts w:asciiTheme="minorHAnsi" w:hAnsiTheme="minorHAnsi" w:cstheme="minorHAnsi"/>
          <w:sz w:val="22"/>
          <w:szCs w:val="22"/>
        </w:rPr>
        <w:t>is a final destiny of both “sheep” and “goats”?</w:t>
      </w:r>
      <w:r w:rsidRPr="00285AA7">
        <w:rPr>
          <w:rFonts w:asciiTheme="minorHAnsi" w:hAnsiTheme="minorHAnsi" w:cstheme="minorHAnsi"/>
          <w:i/>
          <w:sz w:val="22"/>
          <w:szCs w:val="22"/>
        </w:rPr>
        <w:t xml:space="preserve"> 46</w:t>
      </w:r>
      <w:r w:rsidR="002B77D1">
        <w:rPr>
          <w:rFonts w:asciiTheme="minorHAnsi" w:hAnsiTheme="minorHAnsi" w:cstheme="minorHAnsi"/>
          <w:i/>
          <w:sz w:val="22"/>
          <w:szCs w:val="22"/>
        </w:rPr>
        <w:br/>
      </w:r>
    </w:p>
    <w:p w:rsidR="002B77D1" w:rsidRDefault="002B77D1" w:rsidP="002B77D1">
      <w:pPr>
        <w:pStyle w:val="0Lhanging"/>
        <w:jc w:val="center"/>
        <w:rPr>
          <w:rFonts w:cstheme="minorHAnsi"/>
          <w:b/>
          <w:sz w:val="22"/>
          <w:szCs w:val="22"/>
          <w:lang w:val="en-US"/>
        </w:rPr>
      </w:pPr>
      <w:r>
        <w:rPr>
          <w:noProof/>
          <w:lang w:val="en-CA" w:eastAsia="en-CA"/>
        </w:rPr>
        <w:drawing>
          <wp:inline distT="0" distB="0" distL="0" distR="0">
            <wp:extent cx="3727157" cy="1863969"/>
            <wp:effectExtent l="0" t="0" r="6985" b="3175"/>
            <wp:docPr id="3" name="Picture 3" descr="Image result for sheep and goats pa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heep and goats par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785" cy="1902791"/>
                    </a:xfrm>
                    <a:prstGeom prst="rect">
                      <a:avLst/>
                    </a:prstGeom>
                    <a:noFill/>
                    <a:ln>
                      <a:noFill/>
                    </a:ln>
                  </pic:spPr>
                </pic:pic>
              </a:graphicData>
            </a:graphic>
          </wp:inline>
        </w:drawing>
      </w:r>
      <w:r>
        <w:rPr>
          <w:rFonts w:cstheme="minorHAnsi"/>
          <w:bCs/>
          <w:i/>
          <w:iCs/>
          <w:sz w:val="22"/>
          <w:szCs w:val="22"/>
          <w:lang w:val="en-US"/>
        </w:rPr>
        <w:br/>
      </w:r>
      <w:r w:rsidRPr="002B77D1">
        <w:rPr>
          <w:rFonts w:cstheme="minorHAnsi"/>
          <w:bCs/>
          <w:i/>
          <w:iCs/>
          <w:sz w:val="22"/>
          <w:szCs w:val="22"/>
          <w:lang w:val="en-US"/>
        </w:rPr>
        <w:t>A shepherd separates sheep from goats.</w:t>
      </w:r>
    </w:p>
    <w:p w:rsidR="00D03E77" w:rsidRPr="00285AA7" w:rsidRDefault="00D03E77" w:rsidP="00B73623">
      <w:pPr>
        <w:pStyle w:val="0Lhanging"/>
        <w:rPr>
          <w:rFonts w:cstheme="minorHAnsi"/>
          <w:sz w:val="22"/>
          <w:szCs w:val="22"/>
          <w:lang w:val="en-US"/>
        </w:rPr>
      </w:pPr>
      <w:r w:rsidRPr="00285AA7">
        <w:rPr>
          <w:rFonts w:cstheme="minorHAnsi"/>
          <w:b/>
          <w:sz w:val="22"/>
          <w:szCs w:val="22"/>
          <w:lang w:val="en-US"/>
        </w:rPr>
        <w:lastRenderedPageBreak/>
        <w:t>During the week</w:t>
      </w:r>
      <w:r w:rsidR="008C608F" w:rsidRPr="00285AA7">
        <w:rPr>
          <w:rFonts w:cstheme="minorHAnsi"/>
          <w:sz w:val="22"/>
          <w:szCs w:val="22"/>
          <w:lang w:val="en-US"/>
        </w:rPr>
        <w:t xml:space="preserve"> you and your coworkers visit and organize the believers so that each one is </w:t>
      </w:r>
      <w:proofErr w:type="spellStart"/>
      <w:r w:rsidR="008C608F" w:rsidRPr="00285AA7">
        <w:rPr>
          <w:rFonts w:cstheme="minorHAnsi"/>
          <w:sz w:val="22"/>
          <w:szCs w:val="22"/>
          <w:lang w:val="en-US"/>
        </w:rPr>
        <w:t>is</w:t>
      </w:r>
      <w:proofErr w:type="spellEnd"/>
      <w:r w:rsidR="008C608F" w:rsidRPr="00285AA7">
        <w:rPr>
          <w:rFonts w:cstheme="minorHAnsi"/>
          <w:sz w:val="22"/>
          <w:szCs w:val="22"/>
          <w:lang w:val="en-US"/>
        </w:rPr>
        <w:t xml:space="preserve"> actively serving others.</w:t>
      </w:r>
    </w:p>
    <w:p w:rsidR="00202F59" w:rsidRPr="00285AA7" w:rsidRDefault="00D03E77" w:rsidP="00202F59">
      <w:pPr>
        <w:pStyle w:val="0Lhanging"/>
        <w:spacing w:after="0"/>
        <w:rPr>
          <w:rFonts w:cstheme="minorHAnsi"/>
          <w:b/>
          <w:sz w:val="22"/>
          <w:szCs w:val="22"/>
          <w:lang w:val="en-US"/>
        </w:rPr>
      </w:pPr>
      <w:r w:rsidRPr="00285AA7">
        <w:rPr>
          <w:rFonts w:cstheme="minorHAnsi"/>
          <w:b/>
          <w:sz w:val="22"/>
          <w:szCs w:val="22"/>
          <w:lang w:val="en-US"/>
        </w:rPr>
        <w:t>During worship</w:t>
      </w:r>
      <w:r w:rsidR="00202F59" w:rsidRPr="00285AA7">
        <w:rPr>
          <w:rFonts w:cstheme="minorHAnsi"/>
          <w:b/>
          <w:sz w:val="22"/>
          <w:szCs w:val="22"/>
          <w:lang w:val="en-US"/>
        </w:rPr>
        <w:t>…</w:t>
      </w:r>
      <w:r w:rsidRPr="00285AA7">
        <w:rPr>
          <w:rFonts w:cstheme="minorHAnsi"/>
          <w:b/>
          <w:sz w:val="22"/>
          <w:szCs w:val="22"/>
          <w:lang w:val="en-US"/>
        </w:rPr>
        <w:t xml:space="preserve"> </w:t>
      </w:r>
    </w:p>
    <w:p w:rsidR="00D03E77" w:rsidRPr="00285AA7" w:rsidRDefault="00202F59" w:rsidP="0017101B">
      <w:pPr>
        <w:pStyle w:val="0bullet"/>
        <w:rPr>
          <w:rFonts w:asciiTheme="minorHAnsi" w:hAnsiTheme="minorHAnsi" w:cstheme="minorHAnsi"/>
          <w:sz w:val="22"/>
          <w:szCs w:val="22"/>
        </w:rPr>
      </w:pPr>
      <w:r w:rsidRPr="00285AA7">
        <w:rPr>
          <w:rFonts w:asciiTheme="minorHAnsi" w:hAnsiTheme="minorHAnsi" w:cstheme="minorHAnsi"/>
          <w:sz w:val="22"/>
          <w:szCs w:val="22"/>
        </w:rPr>
        <w:t xml:space="preserve">Relate </w:t>
      </w:r>
      <w:r w:rsidR="00732541" w:rsidRPr="00285AA7">
        <w:rPr>
          <w:rFonts w:asciiTheme="minorHAnsi" w:hAnsiTheme="minorHAnsi" w:cstheme="minorHAnsi"/>
          <w:sz w:val="22"/>
          <w:szCs w:val="22"/>
        </w:rPr>
        <w:t xml:space="preserve">Christ’s parable of the sheep and goats, and ask the same questions as above. </w:t>
      </w:r>
      <w:r w:rsidR="00E90284" w:rsidRPr="00285AA7">
        <w:rPr>
          <w:rFonts w:asciiTheme="minorHAnsi" w:hAnsiTheme="minorHAnsi" w:cstheme="minorHAnsi"/>
          <w:sz w:val="22"/>
          <w:szCs w:val="22"/>
        </w:rPr>
        <w:br/>
      </w:r>
      <w:r w:rsidR="00732541" w:rsidRPr="00285AA7">
        <w:rPr>
          <w:rFonts w:asciiTheme="minorHAnsi" w:hAnsiTheme="minorHAnsi" w:cstheme="minorHAnsi"/>
          <w:sz w:val="22"/>
          <w:szCs w:val="22"/>
        </w:rPr>
        <w:t>Let believers discuss the answers.</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Ask the children to present what they have prepared.</w:t>
      </w:r>
    </w:p>
    <w:p w:rsidR="00C166E9" w:rsidRPr="00285AA7" w:rsidRDefault="00202F59" w:rsidP="0017101B">
      <w:pPr>
        <w:pStyle w:val="0bullet"/>
        <w:rPr>
          <w:rFonts w:asciiTheme="minorHAnsi" w:hAnsiTheme="minorHAnsi" w:cstheme="minorHAnsi"/>
          <w:b/>
          <w:sz w:val="22"/>
          <w:szCs w:val="22"/>
        </w:rPr>
      </w:pPr>
      <w:r w:rsidRPr="00285AA7">
        <w:rPr>
          <w:rFonts w:asciiTheme="minorHAnsi" w:hAnsiTheme="minorHAnsi" w:cstheme="minorHAnsi"/>
          <w:sz w:val="22"/>
          <w:szCs w:val="22"/>
        </w:rPr>
        <w:t>Memorize</w:t>
      </w:r>
      <w:r w:rsidR="00F9378C" w:rsidRPr="00285AA7">
        <w:rPr>
          <w:rFonts w:asciiTheme="minorHAnsi" w:hAnsiTheme="minorHAnsi" w:cstheme="minorHAnsi"/>
          <w:b/>
          <w:sz w:val="22"/>
          <w:szCs w:val="22"/>
        </w:rPr>
        <w:t xml:space="preserve"> </w:t>
      </w:r>
      <w:r w:rsidR="00F9378C" w:rsidRPr="00285AA7">
        <w:rPr>
          <w:rFonts w:asciiTheme="minorHAnsi" w:hAnsiTheme="minorHAnsi" w:cstheme="minorHAnsi"/>
          <w:sz w:val="22"/>
          <w:szCs w:val="22"/>
        </w:rPr>
        <w:t>together</w:t>
      </w:r>
      <w:r w:rsidR="00AF0741" w:rsidRPr="00285AA7">
        <w:rPr>
          <w:rFonts w:asciiTheme="minorHAnsi" w:hAnsiTheme="minorHAnsi" w:cstheme="minorHAnsi"/>
          <w:sz w:val="22"/>
          <w:szCs w:val="22"/>
        </w:rPr>
        <w:t xml:space="preserve"> Mark 9:35</w:t>
      </w:r>
      <w:r w:rsidR="004A28E6" w:rsidRPr="00285AA7">
        <w:rPr>
          <w:rFonts w:asciiTheme="minorHAnsi" w:hAnsiTheme="minorHAnsi" w:cstheme="minorHAnsi"/>
          <w:sz w:val="22"/>
          <w:szCs w:val="22"/>
        </w:rPr>
        <w:t>:</w:t>
      </w:r>
      <w:r w:rsidR="00322222" w:rsidRPr="00285AA7">
        <w:rPr>
          <w:rFonts w:asciiTheme="minorHAnsi" w:hAnsiTheme="minorHAnsi" w:cstheme="minorHAnsi"/>
          <w:sz w:val="22"/>
          <w:szCs w:val="22"/>
        </w:rPr>
        <w:t xml:space="preserve"> </w:t>
      </w:r>
      <w:r w:rsidR="00AF0741" w:rsidRPr="00285AA7">
        <w:rPr>
          <w:rFonts w:asciiTheme="minorHAnsi" w:hAnsiTheme="minorHAnsi" w:cstheme="minorHAnsi"/>
          <w:b/>
          <w:sz w:val="22"/>
          <w:szCs w:val="22"/>
        </w:rPr>
        <w:t>“</w:t>
      </w:r>
      <w:r w:rsidR="00C166E9" w:rsidRPr="00285AA7">
        <w:rPr>
          <w:rFonts w:asciiTheme="minorHAnsi" w:hAnsiTheme="minorHAnsi" w:cstheme="minorHAnsi"/>
          <w:sz w:val="22"/>
          <w:szCs w:val="22"/>
        </w:rPr>
        <w:t>Sitting down, He called the twelve and said to them,</w:t>
      </w:r>
      <w:r w:rsidR="00AF0741" w:rsidRPr="00285AA7">
        <w:rPr>
          <w:rFonts w:asciiTheme="minorHAnsi" w:hAnsiTheme="minorHAnsi" w:cstheme="minorHAnsi"/>
          <w:sz w:val="22"/>
          <w:szCs w:val="22"/>
        </w:rPr>
        <w:t xml:space="preserve">’ </w:t>
      </w:r>
      <w:r w:rsidR="00C166E9" w:rsidRPr="00285AA7">
        <w:rPr>
          <w:rFonts w:asciiTheme="minorHAnsi" w:hAnsiTheme="minorHAnsi" w:cstheme="minorHAnsi"/>
          <w:sz w:val="22"/>
          <w:szCs w:val="22"/>
        </w:rPr>
        <w:t>If anyone wants to be first, he shall be last of all and servant of all</w:t>
      </w:r>
      <w:r w:rsidR="00AF0741" w:rsidRPr="00285AA7">
        <w:rPr>
          <w:rFonts w:asciiTheme="minorHAnsi" w:hAnsiTheme="minorHAnsi" w:cstheme="minorHAnsi"/>
          <w:sz w:val="22"/>
          <w:szCs w:val="22"/>
        </w:rPr>
        <w:t>’</w:t>
      </w:r>
      <w:r w:rsidR="00C166E9" w:rsidRPr="00285AA7">
        <w:rPr>
          <w:rFonts w:asciiTheme="minorHAnsi" w:hAnsiTheme="minorHAnsi" w:cstheme="minorHAnsi"/>
          <w:sz w:val="22"/>
          <w:szCs w:val="22"/>
        </w:rPr>
        <w:t>.”</w:t>
      </w:r>
    </w:p>
    <w:p w:rsidR="00D03E77" w:rsidRPr="00285AA7" w:rsidRDefault="00D03E77" w:rsidP="003151BA">
      <w:pPr>
        <w:pStyle w:val="0Ctrbold"/>
        <w:spacing w:after="120"/>
        <w:rPr>
          <w:rFonts w:asciiTheme="minorHAnsi" w:hAnsiTheme="minorHAnsi" w:cstheme="minorHAnsi"/>
          <w:sz w:val="22"/>
          <w:szCs w:val="22"/>
        </w:rPr>
      </w:pPr>
      <w:r w:rsidRPr="00285AA7">
        <w:rPr>
          <w:rFonts w:asciiTheme="minorHAnsi" w:hAnsiTheme="minorHAnsi" w:cstheme="minorHAnsi"/>
          <w:sz w:val="22"/>
          <w:szCs w:val="22"/>
          <w:u w:val="single"/>
        </w:rPr>
        <w:t>Advanced Study</w:t>
      </w:r>
    </w:p>
    <w:p w:rsidR="003151BA" w:rsidRPr="00285AA7" w:rsidRDefault="00B512A2" w:rsidP="00E90284">
      <w:pPr>
        <w:pStyle w:val="0numbered"/>
        <w:ind w:left="360"/>
        <w:rPr>
          <w:rFonts w:asciiTheme="minorHAnsi" w:hAnsiTheme="minorHAnsi" w:cstheme="minorHAnsi"/>
          <w:sz w:val="22"/>
          <w:szCs w:val="22"/>
        </w:rPr>
      </w:pPr>
      <w:r w:rsidRPr="00285AA7">
        <w:rPr>
          <w:rFonts w:asciiTheme="minorHAnsi" w:hAnsiTheme="minorHAnsi" w:cstheme="minorHAnsi"/>
          <w:sz w:val="22"/>
          <w:szCs w:val="22"/>
        </w:rPr>
        <w:t>Leade</w:t>
      </w:r>
      <w:r w:rsidR="003151BA" w:rsidRPr="00285AA7">
        <w:rPr>
          <w:rFonts w:asciiTheme="minorHAnsi" w:hAnsiTheme="minorHAnsi" w:cstheme="minorHAnsi"/>
          <w:sz w:val="22"/>
          <w:szCs w:val="22"/>
        </w:rPr>
        <w:t xml:space="preserve">rs oversee God’s people wisely, as James did in Jerusalem. </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Find in 1 Corinthians chapters 12–14 how to use spiritual gifts:</w:t>
      </w:r>
      <w:r w:rsidRPr="00285AA7">
        <w:rPr>
          <w:rFonts w:asciiTheme="minorHAnsi" w:hAnsiTheme="minorHAnsi" w:cstheme="minorHAnsi"/>
          <w:i/>
          <w:sz w:val="22"/>
          <w:szCs w:val="22"/>
        </w:rPr>
        <w:t xml:space="preserve"> </w:t>
      </w:r>
    </w:p>
    <w:p w:rsidR="00D03E77" w:rsidRPr="00285AA7" w:rsidRDefault="00D03E77" w:rsidP="00883C71">
      <w:pPr>
        <w:pStyle w:val="0L"/>
        <w:spacing w:after="60"/>
        <w:ind w:left="1416"/>
        <w:rPr>
          <w:sz w:val="22"/>
          <w:szCs w:val="22"/>
          <w:lang w:val="en-US"/>
        </w:rPr>
      </w:pPr>
      <w:r w:rsidRPr="00285AA7">
        <w:rPr>
          <w:sz w:val="22"/>
          <w:szCs w:val="22"/>
          <w:lang w:val="en-US"/>
        </w:rPr>
        <w:t xml:space="preserve">For whose good </w:t>
      </w:r>
      <w:r w:rsidR="00F67837" w:rsidRPr="00285AA7">
        <w:rPr>
          <w:sz w:val="22"/>
          <w:szCs w:val="22"/>
          <w:lang w:val="en-US"/>
        </w:rPr>
        <w:t xml:space="preserve">does </w:t>
      </w:r>
      <w:r w:rsidRPr="00285AA7">
        <w:rPr>
          <w:sz w:val="22"/>
          <w:szCs w:val="22"/>
          <w:lang w:val="en-US"/>
        </w:rPr>
        <w:t>God give us spiritual gifts</w:t>
      </w:r>
      <w:r w:rsidR="00F67837" w:rsidRPr="00285AA7">
        <w:rPr>
          <w:sz w:val="22"/>
          <w:szCs w:val="22"/>
          <w:lang w:val="en-US"/>
        </w:rPr>
        <w:t>?</w:t>
      </w:r>
      <w:r w:rsidRPr="00285AA7">
        <w:rPr>
          <w:sz w:val="22"/>
          <w:szCs w:val="22"/>
          <w:lang w:val="en-US"/>
        </w:rPr>
        <w:t xml:space="preserve"> </w:t>
      </w:r>
      <w:r w:rsidR="00EB487A" w:rsidRPr="00285AA7">
        <w:rPr>
          <w:sz w:val="22"/>
          <w:szCs w:val="22"/>
          <w:lang w:val="en-US"/>
        </w:rPr>
        <w:t xml:space="preserve"> </w:t>
      </w:r>
      <w:r w:rsidRPr="00285AA7">
        <w:rPr>
          <w:i/>
          <w:sz w:val="22"/>
          <w:szCs w:val="22"/>
          <w:lang w:val="en-US"/>
        </w:rPr>
        <w:t>1 Cor. 12:4-7</w:t>
      </w:r>
      <w:r w:rsidR="00EB487A" w:rsidRPr="00285AA7">
        <w:rPr>
          <w:i/>
          <w:sz w:val="22"/>
          <w:szCs w:val="22"/>
          <w:lang w:val="en-US"/>
        </w:rPr>
        <w:t xml:space="preserve"> </w:t>
      </w:r>
    </w:p>
    <w:p w:rsidR="00D03E77" w:rsidRPr="00285AA7" w:rsidRDefault="00D03E77" w:rsidP="00883C71">
      <w:pPr>
        <w:pStyle w:val="0L"/>
        <w:spacing w:after="60"/>
        <w:ind w:left="1416"/>
        <w:rPr>
          <w:sz w:val="22"/>
          <w:szCs w:val="22"/>
          <w:lang w:val="en-US"/>
        </w:rPr>
      </w:pPr>
      <w:r w:rsidRPr="00285AA7">
        <w:rPr>
          <w:sz w:val="22"/>
          <w:szCs w:val="22"/>
          <w:lang w:val="en-US"/>
        </w:rPr>
        <w:t>Who decides which gifts a believer receives</w:t>
      </w:r>
      <w:r w:rsidR="007D5936" w:rsidRPr="00285AA7">
        <w:rPr>
          <w:sz w:val="22"/>
          <w:szCs w:val="22"/>
          <w:lang w:val="en-US"/>
        </w:rPr>
        <w:t>?</w:t>
      </w:r>
      <w:r w:rsidRPr="00285AA7">
        <w:rPr>
          <w:sz w:val="22"/>
          <w:szCs w:val="22"/>
          <w:lang w:val="en-US"/>
        </w:rPr>
        <w:t xml:space="preserve"> </w:t>
      </w:r>
      <w:r w:rsidR="00EB487A" w:rsidRPr="00285AA7">
        <w:rPr>
          <w:sz w:val="22"/>
          <w:szCs w:val="22"/>
          <w:lang w:val="en-US"/>
        </w:rPr>
        <w:t xml:space="preserve"> </w:t>
      </w:r>
      <w:r w:rsidRPr="00285AA7">
        <w:rPr>
          <w:i/>
          <w:sz w:val="22"/>
          <w:szCs w:val="22"/>
          <w:lang w:val="en-US"/>
        </w:rPr>
        <w:t>1 Cor. 12:8-11</w:t>
      </w:r>
      <w:r w:rsidR="00EB487A" w:rsidRPr="00285AA7">
        <w:rPr>
          <w:i/>
          <w:sz w:val="22"/>
          <w:szCs w:val="22"/>
          <w:lang w:val="en-US"/>
        </w:rPr>
        <w:t xml:space="preserve"> </w:t>
      </w:r>
    </w:p>
    <w:p w:rsidR="00D03E77" w:rsidRPr="00285AA7" w:rsidRDefault="00D03E77" w:rsidP="00883C71">
      <w:pPr>
        <w:pStyle w:val="0L"/>
        <w:spacing w:after="60"/>
        <w:ind w:left="1416"/>
        <w:rPr>
          <w:sz w:val="22"/>
          <w:szCs w:val="22"/>
          <w:lang w:val="en-US"/>
        </w:rPr>
      </w:pPr>
      <w:r w:rsidRPr="00285AA7">
        <w:rPr>
          <w:sz w:val="22"/>
          <w:szCs w:val="22"/>
          <w:lang w:val="en-US"/>
        </w:rPr>
        <w:t xml:space="preserve">To what </w:t>
      </w:r>
      <w:r w:rsidR="007D5936" w:rsidRPr="00285AA7">
        <w:rPr>
          <w:sz w:val="22"/>
          <w:szCs w:val="22"/>
          <w:lang w:val="en-US"/>
        </w:rPr>
        <w:t xml:space="preserve">are </w:t>
      </w:r>
      <w:r w:rsidRPr="00285AA7">
        <w:rPr>
          <w:sz w:val="22"/>
          <w:szCs w:val="22"/>
          <w:lang w:val="en-US"/>
        </w:rPr>
        <w:t>the gifts and their uses</w:t>
      </w:r>
      <w:r w:rsidR="007D5936" w:rsidRPr="00285AA7">
        <w:rPr>
          <w:sz w:val="22"/>
          <w:szCs w:val="22"/>
          <w:lang w:val="en-US"/>
        </w:rPr>
        <w:t xml:space="preserve"> </w:t>
      </w:r>
      <w:r w:rsidRPr="00285AA7">
        <w:rPr>
          <w:sz w:val="22"/>
          <w:szCs w:val="22"/>
          <w:lang w:val="en-US"/>
        </w:rPr>
        <w:t>compared</w:t>
      </w:r>
      <w:r w:rsidR="007D5936" w:rsidRPr="00285AA7">
        <w:rPr>
          <w:sz w:val="22"/>
          <w:szCs w:val="22"/>
          <w:lang w:val="en-US"/>
        </w:rPr>
        <w:t>?</w:t>
      </w:r>
      <w:r w:rsidRPr="00285AA7">
        <w:rPr>
          <w:sz w:val="22"/>
          <w:szCs w:val="22"/>
          <w:lang w:val="en-US"/>
        </w:rPr>
        <w:t xml:space="preserve"> </w:t>
      </w:r>
      <w:r w:rsidR="00EB487A" w:rsidRPr="00285AA7">
        <w:rPr>
          <w:sz w:val="22"/>
          <w:szCs w:val="22"/>
          <w:lang w:val="en-US"/>
        </w:rPr>
        <w:t xml:space="preserve"> </w:t>
      </w:r>
      <w:r w:rsidRPr="00285AA7">
        <w:rPr>
          <w:i/>
          <w:sz w:val="22"/>
          <w:szCs w:val="22"/>
          <w:lang w:val="en-US"/>
        </w:rPr>
        <w:t>1 Cor. 12:12-31</w:t>
      </w:r>
      <w:r w:rsidR="00EB487A" w:rsidRPr="00285AA7">
        <w:rPr>
          <w:i/>
          <w:sz w:val="22"/>
          <w:szCs w:val="22"/>
          <w:lang w:val="en-US"/>
        </w:rPr>
        <w:t xml:space="preserve"> </w:t>
      </w:r>
    </w:p>
    <w:p w:rsidR="00D03E77" w:rsidRPr="00285AA7" w:rsidRDefault="007D5936" w:rsidP="00883C71">
      <w:pPr>
        <w:pStyle w:val="0L"/>
        <w:spacing w:after="60"/>
        <w:ind w:left="1416"/>
        <w:rPr>
          <w:sz w:val="22"/>
          <w:szCs w:val="22"/>
          <w:lang w:val="en-US"/>
        </w:rPr>
      </w:pPr>
      <w:r w:rsidRPr="00285AA7">
        <w:rPr>
          <w:sz w:val="22"/>
          <w:szCs w:val="22"/>
          <w:lang w:val="en-US"/>
        </w:rPr>
        <w:t>What is the</w:t>
      </w:r>
      <w:r w:rsidR="00D03E77" w:rsidRPr="00285AA7">
        <w:rPr>
          <w:sz w:val="22"/>
          <w:szCs w:val="22"/>
          <w:lang w:val="en-US"/>
        </w:rPr>
        <w:t xml:space="preserve"> right motive for using our gifts</w:t>
      </w:r>
      <w:r w:rsidRPr="00285AA7">
        <w:rPr>
          <w:sz w:val="22"/>
          <w:szCs w:val="22"/>
          <w:lang w:val="en-US"/>
        </w:rPr>
        <w:t>?</w:t>
      </w:r>
      <w:r w:rsidR="00D03E77" w:rsidRPr="00285AA7">
        <w:rPr>
          <w:sz w:val="22"/>
          <w:szCs w:val="22"/>
          <w:lang w:val="en-US"/>
        </w:rPr>
        <w:t xml:space="preserve"> </w:t>
      </w:r>
      <w:r w:rsidR="00D03E77" w:rsidRPr="00285AA7">
        <w:rPr>
          <w:i/>
          <w:sz w:val="22"/>
          <w:szCs w:val="22"/>
          <w:lang w:val="en-US"/>
        </w:rPr>
        <w:t>1 Cor. 12:31; 13:1-13</w:t>
      </w:r>
      <w:r w:rsidR="00EB487A" w:rsidRPr="00285AA7">
        <w:rPr>
          <w:i/>
          <w:sz w:val="22"/>
          <w:szCs w:val="22"/>
          <w:lang w:val="en-US"/>
        </w:rPr>
        <w:t xml:space="preserve"> </w:t>
      </w:r>
    </w:p>
    <w:p w:rsidR="00D03E77" w:rsidRPr="00285AA7" w:rsidRDefault="00D03E77" w:rsidP="00156154">
      <w:pPr>
        <w:pStyle w:val="0L"/>
        <w:spacing w:after="180"/>
        <w:ind w:left="1416"/>
        <w:rPr>
          <w:sz w:val="22"/>
          <w:szCs w:val="22"/>
          <w:lang w:val="en-US"/>
        </w:rPr>
      </w:pPr>
      <w:r w:rsidRPr="00285AA7">
        <w:rPr>
          <w:sz w:val="22"/>
          <w:szCs w:val="22"/>
          <w:lang w:val="en-US"/>
        </w:rPr>
        <w:t xml:space="preserve">How </w:t>
      </w:r>
      <w:r w:rsidR="00EB487A" w:rsidRPr="00285AA7">
        <w:rPr>
          <w:sz w:val="22"/>
          <w:szCs w:val="22"/>
          <w:lang w:val="en-US"/>
        </w:rPr>
        <w:t xml:space="preserve">should believers </w:t>
      </w:r>
      <w:r w:rsidRPr="00285AA7">
        <w:rPr>
          <w:sz w:val="22"/>
          <w:szCs w:val="22"/>
          <w:lang w:val="en-US"/>
        </w:rPr>
        <w:t>correct excessive emphasis on one gift</w:t>
      </w:r>
      <w:r w:rsidR="00EB487A" w:rsidRPr="00285AA7">
        <w:rPr>
          <w:sz w:val="22"/>
          <w:szCs w:val="22"/>
          <w:lang w:val="en-US"/>
        </w:rPr>
        <w:t xml:space="preserve">? </w:t>
      </w:r>
      <w:r w:rsidR="00883C71" w:rsidRPr="00285AA7">
        <w:rPr>
          <w:i/>
          <w:sz w:val="22"/>
          <w:szCs w:val="22"/>
          <w:lang w:val="en-US"/>
        </w:rPr>
        <w:t xml:space="preserve">Chapter </w:t>
      </w:r>
      <w:r w:rsidRPr="00285AA7">
        <w:rPr>
          <w:i/>
          <w:sz w:val="22"/>
          <w:szCs w:val="22"/>
          <w:lang w:val="en-US"/>
        </w:rPr>
        <w:t>14</w:t>
      </w:r>
      <w:r w:rsidR="00EB487A" w:rsidRPr="00285AA7">
        <w:rPr>
          <w:i/>
          <w:sz w:val="22"/>
          <w:szCs w:val="22"/>
          <w:lang w:val="en-US"/>
        </w:rPr>
        <w:t xml:space="preserve"> </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 xml:space="preserve">God gives </w:t>
      </w:r>
      <w:r w:rsidR="002F33FC" w:rsidRPr="00285AA7">
        <w:rPr>
          <w:rFonts w:asciiTheme="minorHAnsi" w:hAnsiTheme="minorHAnsi" w:cstheme="minorHAnsi"/>
          <w:sz w:val="22"/>
          <w:szCs w:val="22"/>
        </w:rPr>
        <w:t xml:space="preserve">different gifts </w:t>
      </w:r>
      <w:r w:rsidRPr="00285AA7">
        <w:rPr>
          <w:rFonts w:asciiTheme="minorHAnsi" w:hAnsiTheme="minorHAnsi" w:cstheme="minorHAnsi"/>
          <w:sz w:val="22"/>
          <w:szCs w:val="22"/>
        </w:rPr>
        <w:t xml:space="preserve">to </w:t>
      </w:r>
      <w:r w:rsidR="002F33FC" w:rsidRPr="00285AA7">
        <w:rPr>
          <w:rFonts w:asciiTheme="minorHAnsi" w:hAnsiTheme="minorHAnsi" w:cstheme="minorHAnsi"/>
          <w:sz w:val="22"/>
          <w:szCs w:val="22"/>
        </w:rPr>
        <w:t>believers</w:t>
      </w:r>
      <w:r w:rsidRPr="00285AA7">
        <w:rPr>
          <w:rFonts w:asciiTheme="minorHAnsi" w:hAnsiTheme="minorHAnsi" w:cstheme="minorHAnsi"/>
          <w:sz w:val="22"/>
          <w:szCs w:val="22"/>
        </w:rPr>
        <w:t xml:space="preserve">, often more than one, so we will serve one another and our </w:t>
      </w:r>
      <w:r w:rsidR="00156154" w:rsidRPr="00285AA7">
        <w:rPr>
          <w:rFonts w:asciiTheme="minorHAnsi" w:hAnsiTheme="minorHAnsi" w:cstheme="minorHAnsi"/>
          <w:sz w:val="22"/>
          <w:szCs w:val="22"/>
        </w:rPr>
        <w:t>neighbors</w:t>
      </w:r>
      <w:r w:rsidRPr="00285AA7">
        <w:rPr>
          <w:rFonts w:asciiTheme="minorHAnsi" w:hAnsiTheme="minorHAnsi" w:cstheme="minorHAnsi"/>
          <w:sz w:val="22"/>
          <w:szCs w:val="22"/>
        </w:rPr>
        <w:t>.</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The Holy Spirit harmonizes our different tasks in love, just as a body’s organs work together.</w:t>
      </w:r>
    </w:p>
    <w:p w:rsidR="00D03E77" w:rsidRPr="00285AA7" w:rsidRDefault="00D03E77" w:rsidP="004A0371">
      <w:pPr>
        <w:pStyle w:val="0bullet"/>
        <w:rPr>
          <w:rFonts w:asciiTheme="minorHAnsi" w:hAnsiTheme="minorHAnsi" w:cstheme="minorHAnsi"/>
          <w:sz w:val="22"/>
          <w:szCs w:val="22"/>
        </w:rPr>
      </w:pPr>
      <w:r w:rsidRPr="00285AA7">
        <w:rPr>
          <w:rFonts w:asciiTheme="minorHAnsi" w:hAnsiTheme="minorHAnsi" w:cstheme="minorHAnsi"/>
          <w:sz w:val="22"/>
          <w:szCs w:val="22"/>
        </w:rPr>
        <w:t>Romans 12:4-8, 1 Corinthians 12 and Ephesians 4:11-16 list many spiritual gifts.</w:t>
      </w:r>
    </w:p>
    <w:p w:rsidR="00B2277E" w:rsidRPr="00285AA7" w:rsidRDefault="00B2277E" w:rsidP="004A0371">
      <w:pPr>
        <w:pStyle w:val="0bullet"/>
        <w:keepNext/>
        <w:spacing w:after="240"/>
        <w:rPr>
          <w:rFonts w:asciiTheme="minorHAnsi" w:hAnsiTheme="minorHAnsi" w:cstheme="minorHAnsi"/>
          <w:sz w:val="22"/>
          <w:szCs w:val="22"/>
        </w:rPr>
      </w:pPr>
      <w:r w:rsidRPr="00285AA7">
        <w:rPr>
          <w:rFonts w:asciiTheme="minorHAnsi" w:hAnsiTheme="minorHAnsi" w:cstheme="minorHAnsi"/>
          <w:sz w:val="22"/>
          <w:szCs w:val="22"/>
        </w:rPr>
        <w:t>1 Corinthians 12:12 compares spiritual gifts to the different members of our bodies:</w:t>
      </w:r>
      <w:r w:rsidR="002B77D1">
        <w:rPr>
          <w:rFonts w:asciiTheme="minorHAnsi" w:hAnsiTheme="minorHAnsi" w:cstheme="minorHAnsi"/>
          <w:sz w:val="22"/>
          <w:szCs w:val="22"/>
        </w:rPr>
        <w:br/>
      </w:r>
    </w:p>
    <w:p w:rsidR="002B77D1" w:rsidRPr="00285AA7" w:rsidRDefault="00B2277E" w:rsidP="00192E69">
      <w:pPr>
        <w:pStyle w:val="0Ctrbold"/>
        <w:keepNext w:val="0"/>
        <w:keepLines w:val="0"/>
        <w:widowControl w:val="0"/>
        <w:spacing w:before="0" w:after="360"/>
        <w:rPr>
          <w:rFonts w:asciiTheme="minorHAnsi" w:hAnsiTheme="minorHAnsi" w:cstheme="minorHAnsi"/>
          <w:sz w:val="22"/>
          <w:szCs w:val="22"/>
        </w:rPr>
      </w:pPr>
      <w:r w:rsidRPr="00192E69">
        <w:rPr>
          <w:rFonts w:asciiTheme="minorHAnsi" w:hAnsiTheme="minorHAnsi" w:cstheme="minorHAnsi"/>
          <w:noProof/>
          <w:sz w:val="22"/>
          <w:szCs w:val="22"/>
          <w:lang w:val="en-CA" w:eastAsia="en-CA"/>
        </w:rPr>
        <w:drawing>
          <wp:inline distT="0" distB="0" distL="0" distR="0" wp14:anchorId="15F78421" wp14:editId="53949BDC">
            <wp:extent cx="3033346" cy="3281852"/>
            <wp:effectExtent l="0" t="0" r="0" b="0"/>
            <wp:docPr id="1" name="Picture 1" desc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36" cy="3369152"/>
                    </a:xfrm>
                    <a:prstGeom prst="rect">
                      <a:avLst/>
                    </a:prstGeom>
                    <a:noFill/>
                    <a:ln>
                      <a:noFill/>
                    </a:ln>
                  </pic:spPr>
                </pic:pic>
              </a:graphicData>
            </a:graphic>
          </wp:inline>
        </w:drawing>
      </w:r>
    </w:p>
    <w:p w:rsidR="00D03E77" w:rsidRPr="00285AA7" w:rsidRDefault="00D03E77" w:rsidP="00BA13D6">
      <w:pPr>
        <w:pStyle w:val="0numbered"/>
        <w:ind w:left="360"/>
        <w:rPr>
          <w:rFonts w:asciiTheme="minorHAnsi" w:hAnsiTheme="minorHAnsi" w:cstheme="minorHAnsi"/>
          <w:sz w:val="22"/>
          <w:szCs w:val="22"/>
        </w:rPr>
      </w:pPr>
      <w:r w:rsidRPr="00285AA7">
        <w:rPr>
          <w:rFonts w:asciiTheme="minorHAnsi" w:hAnsiTheme="minorHAnsi" w:cstheme="minorHAnsi"/>
          <w:sz w:val="22"/>
          <w:szCs w:val="22"/>
        </w:rPr>
        <w:lastRenderedPageBreak/>
        <w:t>Organize believers to do these tasks that God requires of every flock:</w:t>
      </w:r>
    </w:p>
    <w:p w:rsidR="003367B8" w:rsidRPr="00285AA7" w:rsidRDefault="00D03E77" w:rsidP="00642DBB">
      <w:pPr>
        <w:pStyle w:val="0bullet"/>
        <w:spacing w:after="120"/>
        <w:rPr>
          <w:rFonts w:asciiTheme="minorHAnsi" w:hAnsiTheme="minorHAnsi" w:cstheme="minorHAnsi"/>
          <w:sz w:val="22"/>
          <w:szCs w:val="22"/>
        </w:rPr>
      </w:pPr>
      <w:r w:rsidRPr="00285AA7">
        <w:rPr>
          <w:rFonts w:asciiTheme="minorHAnsi" w:hAnsiTheme="minorHAnsi" w:cstheme="minorHAnsi"/>
          <w:sz w:val="22"/>
          <w:szCs w:val="22"/>
        </w:rPr>
        <w:t>Serve people who suffer (</w:t>
      </w:r>
      <w:r w:rsidRPr="00285AA7">
        <w:rPr>
          <w:rFonts w:asciiTheme="minorHAnsi" w:hAnsiTheme="minorHAnsi" w:cstheme="minorHAnsi"/>
          <w:i/>
          <w:sz w:val="22"/>
          <w:szCs w:val="22"/>
        </w:rPr>
        <w:t>Matt. 25:31-46</w:t>
      </w:r>
      <w:r w:rsidRPr="00285AA7">
        <w:rPr>
          <w:rFonts w:asciiTheme="minorHAnsi" w:hAnsiTheme="minorHAnsi" w:cstheme="minorHAnsi"/>
          <w:sz w:val="22"/>
          <w:szCs w:val="22"/>
        </w:rPr>
        <w:t>) and pray for them (</w:t>
      </w:r>
      <w:r w:rsidRPr="00285AA7">
        <w:rPr>
          <w:rFonts w:asciiTheme="minorHAnsi" w:hAnsiTheme="minorHAnsi" w:cstheme="minorHAnsi"/>
          <w:i/>
          <w:sz w:val="22"/>
          <w:szCs w:val="22"/>
        </w:rPr>
        <w:t>John 16:24</w:t>
      </w:r>
      <w:r w:rsidRPr="00285AA7">
        <w:rPr>
          <w:rFonts w:asciiTheme="minorHAnsi" w:hAnsiTheme="minorHAnsi" w:cstheme="minorHAnsi"/>
          <w:sz w:val="22"/>
          <w:szCs w:val="22"/>
        </w:rPr>
        <w:t xml:space="preserve">). </w:t>
      </w:r>
      <w:r w:rsidR="00982899" w:rsidRPr="00285AA7">
        <w:rPr>
          <w:rFonts w:asciiTheme="minorHAnsi" w:hAnsiTheme="minorHAnsi" w:cstheme="minorHAnsi"/>
          <w:sz w:val="22"/>
          <w:szCs w:val="22"/>
        </w:rPr>
        <w:br/>
      </w:r>
      <w:r w:rsidRPr="00285AA7">
        <w:rPr>
          <w:rFonts w:asciiTheme="minorHAnsi" w:hAnsiTheme="minorHAnsi" w:cstheme="minorHAnsi"/>
          <w:sz w:val="22"/>
          <w:szCs w:val="22"/>
        </w:rPr>
        <w:t xml:space="preserve">The task of prayer includes intercession and spiritual warfare against evil spirits. </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b/>
          <w:sz w:val="22"/>
          <w:szCs w:val="22"/>
        </w:rPr>
        <w:t>The two halves of the heart</w:t>
      </w:r>
      <w:r w:rsidRPr="00285AA7">
        <w:rPr>
          <w:rFonts w:asciiTheme="minorHAnsi" w:hAnsiTheme="minorHAnsi" w:cstheme="minorHAnsi"/>
          <w:sz w:val="22"/>
          <w:szCs w:val="22"/>
        </w:rPr>
        <w:t xml:space="preserve"> suggest the corresponding gifts of compassion (</w:t>
      </w:r>
      <w:r w:rsidRPr="00285AA7">
        <w:rPr>
          <w:rFonts w:asciiTheme="minorHAnsi" w:hAnsiTheme="minorHAnsi" w:cstheme="minorHAnsi"/>
          <w:i/>
          <w:sz w:val="22"/>
          <w:szCs w:val="22"/>
        </w:rPr>
        <w:t>Rom. 12:8</w:t>
      </w:r>
      <w:r w:rsidRPr="00285AA7">
        <w:rPr>
          <w:rFonts w:asciiTheme="minorHAnsi" w:hAnsiTheme="minorHAnsi" w:cstheme="minorHAnsi"/>
          <w:sz w:val="22"/>
          <w:szCs w:val="22"/>
        </w:rPr>
        <w:t>) and faith (</w:t>
      </w:r>
      <w:r w:rsidRPr="00285AA7">
        <w:rPr>
          <w:rFonts w:asciiTheme="minorHAnsi" w:hAnsiTheme="minorHAnsi" w:cstheme="minorHAnsi"/>
          <w:i/>
          <w:sz w:val="22"/>
          <w:szCs w:val="22"/>
        </w:rPr>
        <w:t>1</w:t>
      </w:r>
      <w:r w:rsidR="00AA31F3" w:rsidRPr="00285AA7">
        <w:rPr>
          <w:rFonts w:asciiTheme="minorHAnsi" w:hAnsiTheme="minorHAnsi" w:cstheme="minorHAnsi"/>
          <w:sz w:val="22"/>
          <w:szCs w:val="22"/>
        </w:rPr>
        <w:t> </w:t>
      </w:r>
      <w:r w:rsidRPr="00285AA7">
        <w:rPr>
          <w:rFonts w:asciiTheme="minorHAnsi" w:hAnsiTheme="minorHAnsi" w:cstheme="minorHAnsi"/>
          <w:i/>
          <w:sz w:val="22"/>
          <w:szCs w:val="22"/>
        </w:rPr>
        <w:t>Cor. 12:9)</w:t>
      </w:r>
      <w:r w:rsidRPr="00285AA7">
        <w:rPr>
          <w:rFonts w:asciiTheme="minorHAnsi" w:hAnsiTheme="minorHAnsi" w:cstheme="minorHAnsi"/>
          <w:sz w:val="22"/>
          <w:szCs w:val="22"/>
        </w:rPr>
        <w:t>. When these two gifts work together by faith, our salvation yields good works (</w:t>
      </w:r>
      <w:r w:rsidRPr="00285AA7">
        <w:rPr>
          <w:rFonts w:asciiTheme="minorHAnsi" w:hAnsiTheme="minorHAnsi" w:cstheme="minorHAnsi"/>
          <w:i/>
          <w:sz w:val="22"/>
          <w:szCs w:val="22"/>
        </w:rPr>
        <w:t>Eph. 2:8-10)</w:t>
      </w:r>
      <w:r w:rsidRPr="00285AA7">
        <w:rPr>
          <w:rFonts w:asciiTheme="minorHAnsi" w:hAnsiTheme="minorHAnsi" w:cstheme="minorHAnsi"/>
          <w:sz w:val="22"/>
          <w:szCs w:val="22"/>
        </w:rPr>
        <w:t>. Jesus healed many who had faith, including a leper and a centurion (</w:t>
      </w:r>
      <w:r w:rsidRPr="00285AA7">
        <w:rPr>
          <w:rFonts w:asciiTheme="minorHAnsi" w:hAnsiTheme="minorHAnsi" w:cstheme="minorHAnsi"/>
          <w:i/>
          <w:sz w:val="22"/>
          <w:szCs w:val="22"/>
        </w:rPr>
        <w:t>Matt. 8:1-13)</w:t>
      </w:r>
      <w:r w:rsidRPr="00285AA7">
        <w:rPr>
          <w:rFonts w:asciiTheme="minorHAnsi" w:hAnsiTheme="minorHAnsi" w:cstheme="minorHAnsi"/>
          <w:sz w:val="22"/>
          <w:szCs w:val="22"/>
        </w:rPr>
        <w:t>. Many Old Testament believers showed great faith by their deeds (</w:t>
      </w:r>
      <w:r w:rsidRPr="00285AA7">
        <w:rPr>
          <w:rFonts w:asciiTheme="minorHAnsi" w:hAnsiTheme="minorHAnsi" w:cstheme="minorHAnsi"/>
          <w:i/>
          <w:sz w:val="22"/>
          <w:szCs w:val="22"/>
        </w:rPr>
        <w:t>Heb. 11</w:t>
      </w:r>
      <w:r w:rsidRPr="00285AA7">
        <w:rPr>
          <w:rFonts w:asciiTheme="minorHAnsi" w:hAnsiTheme="minorHAnsi" w:cstheme="minorHAnsi"/>
          <w:sz w:val="22"/>
          <w:szCs w:val="22"/>
        </w:rPr>
        <w:t>).</w:t>
      </w:r>
    </w:p>
    <w:p w:rsidR="00D03E77" w:rsidRPr="00285AA7" w:rsidRDefault="003367B8" w:rsidP="001E2ECF">
      <w:pPr>
        <w:pStyle w:val="0bullet"/>
        <w:spacing w:after="180"/>
        <w:rPr>
          <w:rFonts w:asciiTheme="minorHAnsi" w:hAnsiTheme="minorHAnsi" w:cstheme="minorHAnsi"/>
          <w:sz w:val="22"/>
          <w:szCs w:val="22"/>
        </w:rPr>
      </w:pPr>
      <w:r w:rsidRPr="00285AA7">
        <w:rPr>
          <w:rFonts w:asciiTheme="minorHAnsi" w:hAnsiTheme="minorHAnsi" w:cstheme="minorHAnsi"/>
          <w:b/>
          <w:sz w:val="22"/>
          <w:szCs w:val="22"/>
        </w:rPr>
        <w:t>The brain’s two halves</w:t>
      </w:r>
      <w:r w:rsidRPr="00285AA7">
        <w:rPr>
          <w:rFonts w:asciiTheme="minorHAnsi" w:hAnsiTheme="minorHAnsi" w:cstheme="minorHAnsi"/>
          <w:sz w:val="22"/>
          <w:szCs w:val="22"/>
        </w:rPr>
        <w:t xml:space="preserve"> remind us of the corresponding gifts of wisdom and knowledge (1 Cor. 12:8). Solomon is an example (</w:t>
      </w:r>
      <w:r w:rsidRPr="00285AA7">
        <w:rPr>
          <w:rFonts w:asciiTheme="minorHAnsi" w:hAnsiTheme="minorHAnsi" w:cstheme="minorHAnsi"/>
          <w:i/>
          <w:sz w:val="22"/>
          <w:szCs w:val="22"/>
        </w:rPr>
        <w:t>1 Kings 3:5-28)</w:t>
      </w:r>
      <w:r w:rsidRPr="00285AA7">
        <w:rPr>
          <w:rFonts w:asciiTheme="minorHAnsi" w:hAnsiTheme="minorHAnsi" w:cstheme="minorHAnsi"/>
          <w:sz w:val="22"/>
          <w:szCs w:val="22"/>
        </w:rPr>
        <w:t xml:space="preserve">. </w:t>
      </w:r>
      <w:r w:rsidR="00D03E77" w:rsidRPr="00285AA7">
        <w:rPr>
          <w:rFonts w:asciiTheme="minorHAnsi" w:hAnsiTheme="minorHAnsi" w:cstheme="minorHAnsi"/>
          <w:sz w:val="22"/>
          <w:szCs w:val="22"/>
        </w:rPr>
        <w:t>Admonish and help others to grow in Christ (</w:t>
      </w:r>
      <w:r w:rsidR="00D03E77" w:rsidRPr="00285AA7">
        <w:rPr>
          <w:rFonts w:asciiTheme="minorHAnsi" w:hAnsiTheme="minorHAnsi" w:cstheme="minorHAnsi"/>
          <w:i/>
          <w:sz w:val="22"/>
          <w:szCs w:val="22"/>
        </w:rPr>
        <w:t>Col. 1:28</w:t>
      </w:r>
      <w:r w:rsidR="00D03E77" w:rsidRPr="00285AA7">
        <w:rPr>
          <w:rFonts w:asciiTheme="minorHAnsi" w:hAnsiTheme="minorHAnsi" w:cstheme="minorHAnsi"/>
          <w:sz w:val="22"/>
          <w:szCs w:val="22"/>
        </w:rPr>
        <w:t xml:space="preserve">). </w:t>
      </w:r>
    </w:p>
    <w:p w:rsidR="00D03E77" w:rsidRPr="00285AA7" w:rsidRDefault="00FF5196" w:rsidP="007204D0">
      <w:pPr>
        <w:pStyle w:val="0numbered"/>
        <w:keepNext/>
        <w:ind w:left="360"/>
        <w:rPr>
          <w:rFonts w:asciiTheme="minorHAnsi" w:hAnsiTheme="minorHAnsi" w:cstheme="minorHAnsi"/>
          <w:sz w:val="22"/>
          <w:szCs w:val="22"/>
        </w:rPr>
      </w:pPr>
      <w:r w:rsidRPr="00285AA7">
        <w:rPr>
          <w:rFonts w:asciiTheme="minorHAnsi" w:hAnsiTheme="minorHAnsi" w:cstheme="minorHAnsi"/>
          <w:sz w:val="22"/>
          <w:szCs w:val="22"/>
        </w:rPr>
        <w:t>God gives believers spiritual gifts</w:t>
      </w:r>
      <w:r w:rsidR="007204D0" w:rsidRPr="00285AA7">
        <w:rPr>
          <w:rFonts w:asciiTheme="minorHAnsi" w:hAnsiTheme="minorHAnsi" w:cstheme="minorHAnsi"/>
          <w:sz w:val="22"/>
          <w:szCs w:val="22"/>
        </w:rPr>
        <w:t xml:space="preserve"> to do these ministries:</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Comfort people (2</w:t>
      </w:r>
      <w:r w:rsidR="0027588B" w:rsidRPr="00285AA7">
        <w:rPr>
          <w:rFonts w:asciiTheme="minorHAnsi" w:hAnsiTheme="minorHAnsi" w:cstheme="minorHAnsi"/>
          <w:sz w:val="22"/>
          <w:szCs w:val="22"/>
        </w:rPr>
        <w:t> </w:t>
      </w:r>
      <w:r w:rsidRPr="00285AA7">
        <w:rPr>
          <w:rFonts w:asciiTheme="minorHAnsi" w:hAnsiTheme="minorHAnsi" w:cstheme="minorHAnsi"/>
          <w:sz w:val="22"/>
          <w:szCs w:val="22"/>
        </w:rPr>
        <w:t>Cor. 1:3-7) and discern spiritual problems (1</w:t>
      </w:r>
      <w:r w:rsidR="005D7B1F" w:rsidRPr="00285AA7">
        <w:rPr>
          <w:rFonts w:asciiTheme="minorHAnsi" w:hAnsiTheme="minorHAnsi" w:cstheme="minorHAnsi"/>
          <w:sz w:val="22"/>
          <w:szCs w:val="22"/>
        </w:rPr>
        <w:t> </w:t>
      </w:r>
      <w:r w:rsidRPr="00285AA7">
        <w:rPr>
          <w:rFonts w:asciiTheme="minorHAnsi" w:hAnsiTheme="minorHAnsi" w:cstheme="minorHAnsi"/>
          <w:sz w:val="22"/>
          <w:szCs w:val="22"/>
        </w:rPr>
        <w:t>Cor. 2:14). The two eyes correspond to the gifts of prophecy (which serves mainly to comfort and strengthen, 1</w:t>
      </w:r>
      <w:r w:rsidR="00DF15C4" w:rsidRPr="00285AA7">
        <w:rPr>
          <w:rFonts w:asciiTheme="minorHAnsi" w:hAnsiTheme="minorHAnsi" w:cstheme="minorHAnsi"/>
          <w:sz w:val="22"/>
          <w:szCs w:val="22"/>
        </w:rPr>
        <w:t> </w:t>
      </w:r>
      <w:r w:rsidRPr="00285AA7">
        <w:rPr>
          <w:rFonts w:asciiTheme="minorHAnsi" w:hAnsiTheme="minorHAnsi" w:cstheme="minorHAnsi"/>
          <w:sz w:val="22"/>
          <w:szCs w:val="22"/>
        </w:rPr>
        <w:t>Cor. 14:2-3) and of discerning spirits (1</w:t>
      </w:r>
      <w:r w:rsidR="005D7B1F" w:rsidRPr="00285AA7">
        <w:rPr>
          <w:rFonts w:asciiTheme="minorHAnsi" w:hAnsiTheme="minorHAnsi" w:cstheme="minorHAnsi"/>
          <w:sz w:val="22"/>
          <w:szCs w:val="22"/>
        </w:rPr>
        <w:t> </w:t>
      </w:r>
      <w:r w:rsidRPr="00285AA7">
        <w:rPr>
          <w:rFonts w:asciiTheme="minorHAnsi" w:hAnsiTheme="minorHAnsi" w:cstheme="minorHAnsi"/>
          <w:sz w:val="22"/>
          <w:szCs w:val="22"/>
        </w:rPr>
        <w:t>Cor. 12:10). Isaiah is an example of both (Isaiah 40:1-14).</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Prepare believers to edify their flock and to train leaders (</w:t>
      </w:r>
      <w:r w:rsidRPr="00285AA7">
        <w:rPr>
          <w:rFonts w:asciiTheme="minorHAnsi" w:hAnsiTheme="minorHAnsi" w:cstheme="minorHAnsi"/>
          <w:i/>
          <w:sz w:val="22"/>
          <w:szCs w:val="22"/>
        </w:rPr>
        <w:t>Eph. 4:11-12</w:t>
      </w:r>
      <w:r w:rsidRPr="00285AA7">
        <w:rPr>
          <w:rFonts w:asciiTheme="minorHAnsi" w:hAnsiTheme="minorHAnsi" w:cstheme="minorHAnsi"/>
          <w:sz w:val="22"/>
          <w:szCs w:val="22"/>
        </w:rPr>
        <w:t>). The mouth means the gift of teaching (</w:t>
      </w:r>
      <w:r w:rsidRPr="00285AA7">
        <w:rPr>
          <w:rFonts w:asciiTheme="minorHAnsi" w:hAnsiTheme="minorHAnsi" w:cstheme="minorHAnsi"/>
          <w:i/>
          <w:sz w:val="22"/>
          <w:szCs w:val="22"/>
        </w:rPr>
        <w:t>1</w:t>
      </w:r>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Cor. 12:28)</w:t>
      </w:r>
      <w:r w:rsidRPr="00285AA7">
        <w:rPr>
          <w:rFonts w:asciiTheme="minorHAnsi" w:hAnsiTheme="minorHAnsi" w:cstheme="minorHAnsi"/>
          <w:sz w:val="22"/>
          <w:szCs w:val="22"/>
        </w:rPr>
        <w:t>. Ezra is an example (</w:t>
      </w:r>
      <w:r w:rsidRPr="00285AA7">
        <w:rPr>
          <w:rFonts w:asciiTheme="minorHAnsi" w:hAnsiTheme="minorHAnsi" w:cstheme="minorHAnsi"/>
          <w:i/>
          <w:sz w:val="22"/>
          <w:szCs w:val="22"/>
        </w:rPr>
        <w:t>Neh. 8)</w:t>
      </w:r>
      <w:r w:rsidRPr="00285AA7">
        <w:rPr>
          <w:rFonts w:asciiTheme="minorHAnsi" w:hAnsiTheme="minorHAnsi" w:cstheme="minorHAnsi"/>
          <w:sz w:val="22"/>
          <w:szCs w:val="22"/>
        </w:rPr>
        <w:t>, also Paul (</w:t>
      </w:r>
      <w:r w:rsidRPr="00285AA7">
        <w:rPr>
          <w:rFonts w:asciiTheme="minorHAnsi" w:hAnsiTheme="minorHAnsi" w:cstheme="minorHAnsi"/>
          <w:i/>
          <w:sz w:val="22"/>
          <w:szCs w:val="22"/>
        </w:rPr>
        <w:t>2</w:t>
      </w:r>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Tim. 2:2</w:t>
      </w:r>
      <w:r w:rsidRPr="00285AA7">
        <w:rPr>
          <w:rFonts w:asciiTheme="minorHAnsi" w:hAnsiTheme="minorHAnsi" w:cstheme="minorHAnsi"/>
          <w:sz w:val="22"/>
          <w:szCs w:val="22"/>
        </w:rPr>
        <w:t xml:space="preserve">). </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Convince unbelieving foreigners by speaking their language (</w:t>
      </w:r>
      <w:r w:rsidRPr="00285AA7">
        <w:rPr>
          <w:rFonts w:asciiTheme="minorHAnsi" w:hAnsiTheme="minorHAnsi" w:cstheme="minorHAnsi"/>
          <w:i/>
          <w:sz w:val="22"/>
          <w:szCs w:val="22"/>
        </w:rPr>
        <w:t>1</w:t>
      </w:r>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Cor. 14:22</w:t>
      </w:r>
      <w:r w:rsidRPr="00285AA7">
        <w:rPr>
          <w:rFonts w:asciiTheme="minorHAnsi" w:hAnsiTheme="minorHAnsi" w:cstheme="minorHAnsi"/>
          <w:sz w:val="22"/>
          <w:szCs w:val="22"/>
        </w:rPr>
        <w:t>). The tongue means the gift of tongues (</w:t>
      </w:r>
      <w:r w:rsidRPr="00285AA7">
        <w:rPr>
          <w:rFonts w:asciiTheme="minorHAnsi" w:hAnsiTheme="minorHAnsi" w:cstheme="minorHAnsi"/>
          <w:i/>
          <w:sz w:val="22"/>
          <w:szCs w:val="22"/>
        </w:rPr>
        <w:t>1</w:t>
      </w:r>
      <w:proofErr w:type="gramStart"/>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 xml:space="preserve"> Cor</w:t>
      </w:r>
      <w:proofErr w:type="gramEnd"/>
      <w:r w:rsidRPr="00285AA7">
        <w:rPr>
          <w:rFonts w:asciiTheme="minorHAnsi" w:hAnsiTheme="minorHAnsi" w:cstheme="minorHAnsi"/>
          <w:i/>
          <w:sz w:val="22"/>
          <w:szCs w:val="22"/>
        </w:rPr>
        <w:t>. 12:10)</w:t>
      </w:r>
      <w:r w:rsidRPr="00285AA7">
        <w:rPr>
          <w:rFonts w:asciiTheme="minorHAnsi" w:hAnsiTheme="minorHAnsi" w:cstheme="minorHAnsi"/>
          <w:sz w:val="22"/>
          <w:szCs w:val="22"/>
        </w:rPr>
        <w:t>. The apostles on Pentecost did so (</w:t>
      </w:r>
      <w:r w:rsidRPr="00285AA7">
        <w:rPr>
          <w:rFonts w:asciiTheme="minorHAnsi" w:hAnsiTheme="minorHAnsi" w:cstheme="minorHAnsi"/>
          <w:i/>
          <w:sz w:val="22"/>
          <w:szCs w:val="22"/>
        </w:rPr>
        <w:t>Acts 2:1-18</w:t>
      </w:r>
      <w:r w:rsidRPr="00285AA7">
        <w:rPr>
          <w:rFonts w:asciiTheme="minorHAnsi" w:hAnsiTheme="minorHAnsi" w:cstheme="minorHAnsi"/>
          <w:sz w:val="22"/>
          <w:szCs w:val="22"/>
        </w:rPr>
        <w:t xml:space="preserve">). </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Keep believers and their leaders firm in the faith and doing their God-given tasks (</w:t>
      </w:r>
      <w:r w:rsidRPr="00285AA7">
        <w:rPr>
          <w:rFonts w:asciiTheme="minorHAnsi" w:hAnsiTheme="minorHAnsi" w:cstheme="minorHAnsi"/>
          <w:i/>
          <w:sz w:val="22"/>
          <w:szCs w:val="22"/>
        </w:rPr>
        <w:t>1</w:t>
      </w:r>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Cor. 14:26; Acts 14:21-22</w:t>
      </w:r>
      <w:r w:rsidRPr="00285AA7">
        <w:rPr>
          <w:rFonts w:asciiTheme="minorHAnsi" w:hAnsiTheme="minorHAnsi" w:cstheme="minorHAnsi"/>
          <w:sz w:val="22"/>
          <w:szCs w:val="22"/>
        </w:rPr>
        <w:t>). The two ears illustrate the gifts of encouragement (listen to people in order to exhort and serve them,</w:t>
      </w:r>
      <w:r w:rsidR="00E66EDF" w:rsidRPr="00285AA7">
        <w:rPr>
          <w:rFonts w:asciiTheme="minorHAnsi" w:hAnsiTheme="minorHAnsi" w:cstheme="minorHAnsi"/>
          <w:sz w:val="22"/>
          <w:szCs w:val="22"/>
        </w:rPr>
        <w:t xml:space="preserve"> (</w:t>
      </w:r>
      <w:r w:rsidRPr="00285AA7">
        <w:rPr>
          <w:rFonts w:asciiTheme="minorHAnsi" w:hAnsiTheme="minorHAnsi" w:cstheme="minorHAnsi"/>
          <w:i/>
          <w:sz w:val="22"/>
          <w:szCs w:val="22"/>
        </w:rPr>
        <w:t>Rom. 12:8</w:t>
      </w:r>
      <w:r w:rsidRPr="00285AA7">
        <w:rPr>
          <w:rFonts w:asciiTheme="minorHAnsi" w:hAnsiTheme="minorHAnsi" w:cstheme="minorHAnsi"/>
          <w:sz w:val="22"/>
          <w:szCs w:val="22"/>
        </w:rPr>
        <w:t>) and interpreting tongues (</w:t>
      </w:r>
      <w:r w:rsidRPr="00285AA7">
        <w:rPr>
          <w:rFonts w:asciiTheme="minorHAnsi" w:hAnsiTheme="minorHAnsi" w:cstheme="minorHAnsi"/>
          <w:i/>
          <w:sz w:val="22"/>
          <w:szCs w:val="22"/>
        </w:rPr>
        <w:t>1</w:t>
      </w:r>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Cor. 12:10</w:t>
      </w:r>
      <w:r w:rsidRPr="00285AA7">
        <w:rPr>
          <w:rFonts w:asciiTheme="minorHAnsi" w:hAnsiTheme="minorHAnsi" w:cstheme="minorHAnsi"/>
          <w:sz w:val="22"/>
          <w:szCs w:val="22"/>
        </w:rPr>
        <w:t>). Paul encouraged the Ephesian elders (</w:t>
      </w:r>
      <w:r w:rsidRPr="00285AA7">
        <w:rPr>
          <w:rFonts w:asciiTheme="minorHAnsi" w:hAnsiTheme="minorHAnsi" w:cstheme="minorHAnsi"/>
          <w:i/>
          <w:sz w:val="22"/>
          <w:szCs w:val="22"/>
        </w:rPr>
        <w:t>Acts 20:17-38</w:t>
      </w:r>
      <w:r w:rsidRPr="00285AA7">
        <w:rPr>
          <w:rFonts w:asciiTheme="minorHAnsi" w:hAnsiTheme="minorHAnsi" w:cstheme="minorHAnsi"/>
          <w:sz w:val="22"/>
          <w:szCs w:val="22"/>
        </w:rPr>
        <w:t>).</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Serve the body of Christ and care for the needs of others (</w:t>
      </w:r>
      <w:r w:rsidRPr="00285AA7">
        <w:rPr>
          <w:rFonts w:asciiTheme="minorHAnsi" w:hAnsiTheme="minorHAnsi" w:cstheme="minorHAnsi"/>
          <w:i/>
          <w:sz w:val="22"/>
          <w:szCs w:val="22"/>
        </w:rPr>
        <w:t>Gal. 5:13; 6:10</w:t>
      </w:r>
      <w:r w:rsidRPr="00285AA7">
        <w:rPr>
          <w:rFonts w:asciiTheme="minorHAnsi" w:hAnsiTheme="minorHAnsi" w:cstheme="minorHAnsi"/>
          <w:sz w:val="22"/>
          <w:szCs w:val="22"/>
        </w:rPr>
        <w:t>). The two arms correspond to the gifts of serving (</w:t>
      </w:r>
      <w:r w:rsidRPr="00285AA7">
        <w:rPr>
          <w:rFonts w:asciiTheme="minorHAnsi" w:hAnsiTheme="minorHAnsi" w:cstheme="minorHAnsi"/>
          <w:i/>
          <w:sz w:val="22"/>
          <w:szCs w:val="22"/>
        </w:rPr>
        <w:t>Rom. 12:7</w:t>
      </w:r>
      <w:r w:rsidRPr="00285AA7">
        <w:rPr>
          <w:rFonts w:asciiTheme="minorHAnsi" w:hAnsiTheme="minorHAnsi" w:cstheme="minorHAnsi"/>
          <w:sz w:val="22"/>
          <w:szCs w:val="22"/>
        </w:rPr>
        <w:t>) and of helps (</w:t>
      </w:r>
      <w:r w:rsidRPr="00285AA7">
        <w:rPr>
          <w:rFonts w:asciiTheme="minorHAnsi" w:hAnsiTheme="minorHAnsi" w:cstheme="minorHAnsi"/>
          <w:i/>
          <w:sz w:val="22"/>
          <w:szCs w:val="22"/>
        </w:rPr>
        <w:t>1</w:t>
      </w:r>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Cor. 12:28</w:t>
      </w:r>
      <w:r w:rsidRPr="00285AA7">
        <w:rPr>
          <w:rFonts w:asciiTheme="minorHAnsi" w:hAnsiTheme="minorHAnsi" w:cstheme="minorHAnsi"/>
          <w:sz w:val="22"/>
          <w:szCs w:val="22"/>
        </w:rPr>
        <w:t>). The first deacons in Jerusalem served the widows (</w:t>
      </w:r>
      <w:r w:rsidRPr="00285AA7">
        <w:rPr>
          <w:rFonts w:asciiTheme="minorHAnsi" w:hAnsiTheme="minorHAnsi" w:cstheme="minorHAnsi"/>
          <w:i/>
          <w:sz w:val="22"/>
          <w:szCs w:val="22"/>
        </w:rPr>
        <w:t>Acts 6:1-6</w:t>
      </w:r>
      <w:r w:rsidRPr="00285AA7">
        <w:rPr>
          <w:rFonts w:asciiTheme="minorHAnsi" w:hAnsiTheme="minorHAnsi" w:cstheme="minorHAnsi"/>
          <w:sz w:val="22"/>
          <w:szCs w:val="22"/>
        </w:rPr>
        <w:t>).</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Heal the sick (Luke 10:9), and give (</w:t>
      </w:r>
      <w:r w:rsidRPr="00285AA7">
        <w:rPr>
          <w:rFonts w:asciiTheme="minorHAnsi" w:hAnsiTheme="minorHAnsi" w:cstheme="minorHAnsi"/>
          <w:i/>
          <w:sz w:val="22"/>
          <w:szCs w:val="22"/>
        </w:rPr>
        <w:t>Luke 6:38</w:t>
      </w:r>
      <w:r w:rsidRPr="00285AA7">
        <w:rPr>
          <w:rFonts w:asciiTheme="minorHAnsi" w:hAnsiTheme="minorHAnsi" w:cstheme="minorHAnsi"/>
          <w:sz w:val="22"/>
          <w:szCs w:val="22"/>
        </w:rPr>
        <w:t>)</w:t>
      </w:r>
      <w:r w:rsidRPr="00285AA7">
        <w:rPr>
          <w:rFonts w:asciiTheme="minorHAnsi" w:hAnsiTheme="minorHAnsi" w:cstheme="minorHAnsi"/>
          <w:i/>
          <w:sz w:val="22"/>
          <w:szCs w:val="22"/>
        </w:rPr>
        <w:t xml:space="preserve">. </w:t>
      </w:r>
      <w:r w:rsidRPr="00285AA7">
        <w:rPr>
          <w:rFonts w:asciiTheme="minorHAnsi" w:hAnsiTheme="minorHAnsi" w:cstheme="minorHAnsi"/>
          <w:sz w:val="22"/>
          <w:szCs w:val="22"/>
        </w:rPr>
        <w:t>The two hands recall the gifts of healing and miracles (</w:t>
      </w:r>
      <w:r w:rsidRPr="00285AA7">
        <w:rPr>
          <w:rFonts w:asciiTheme="minorHAnsi" w:hAnsiTheme="minorHAnsi" w:cstheme="minorHAnsi"/>
          <w:i/>
          <w:sz w:val="22"/>
          <w:szCs w:val="22"/>
        </w:rPr>
        <w:t>1 Cor. 12:9-10</w:t>
      </w:r>
      <w:r w:rsidRPr="00285AA7">
        <w:rPr>
          <w:rFonts w:asciiTheme="minorHAnsi" w:hAnsiTheme="minorHAnsi" w:cstheme="minorHAnsi"/>
          <w:sz w:val="22"/>
          <w:szCs w:val="22"/>
        </w:rPr>
        <w:t>), and of giving (</w:t>
      </w:r>
      <w:r w:rsidRPr="00285AA7">
        <w:rPr>
          <w:rFonts w:asciiTheme="minorHAnsi" w:hAnsiTheme="minorHAnsi" w:cstheme="minorHAnsi"/>
          <w:i/>
          <w:sz w:val="22"/>
          <w:szCs w:val="22"/>
        </w:rPr>
        <w:t>Rom. 12:8</w:t>
      </w:r>
      <w:r w:rsidRPr="00285AA7">
        <w:rPr>
          <w:rFonts w:asciiTheme="minorHAnsi" w:hAnsiTheme="minorHAnsi" w:cstheme="minorHAnsi"/>
          <w:sz w:val="22"/>
          <w:szCs w:val="22"/>
        </w:rPr>
        <w:t xml:space="preserve">). Paul healed </w:t>
      </w:r>
      <w:proofErr w:type="spellStart"/>
      <w:r w:rsidRPr="00285AA7">
        <w:rPr>
          <w:rFonts w:asciiTheme="minorHAnsi" w:hAnsiTheme="minorHAnsi" w:cstheme="minorHAnsi"/>
          <w:sz w:val="22"/>
          <w:szCs w:val="22"/>
        </w:rPr>
        <w:t>Publius</w:t>
      </w:r>
      <w:proofErr w:type="spellEnd"/>
      <w:r w:rsidRPr="00285AA7">
        <w:rPr>
          <w:rFonts w:asciiTheme="minorHAnsi" w:hAnsiTheme="minorHAnsi" w:cstheme="minorHAnsi"/>
          <w:sz w:val="22"/>
          <w:szCs w:val="22"/>
        </w:rPr>
        <w:t>’ father (</w:t>
      </w:r>
      <w:r w:rsidRPr="00285AA7">
        <w:rPr>
          <w:rFonts w:asciiTheme="minorHAnsi" w:hAnsiTheme="minorHAnsi" w:cstheme="minorHAnsi"/>
          <w:i/>
          <w:sz w:val="22"/>
          <w:szCs w:val="22"/>
        </w:rPr>
        <w:t>Acts 28:7-8</w:t>
      </w:r>
      <w:r w:rsidRPr="00285AA7">
        <w:rPr>
          <w:rFonts w:asciiTheme="minorHAnsi" w:hAnsiTheme="minorHAnsi" w:cstheme="minorHAnsi"/>
          <w:sz w:val="22"/>
          <w:szCs w:val="22"/>
        </w:rPr>
        <w:t>) and Dorcas gave generously (</w:t>
      </w:r>
      <w:r w:rsidRPr="00285AA7">
        <w:rPr>
          <w:rFonts w:asciiTheme="minorHAnsi" w:hAnsiTheme="minorHAnsi" w:cstheme="minorHAnsi"/>
          <w:i/>
          <w:sz w:val="22"/>
          <w:szCs w:val="22"/>
        </w:rPr>
        <w:t>Acts 9:36</w:t>
      </w:r>
      <w:r w:rsidRPr="00285AA7">
        <w:rPr>
          <w:rFonts w:asciiTheme="minorHAnsi" w:hAnsiTheme="minorHAnsi" w:cstheme="minorHAnsi"/>
          <w:sz w:val="22"/>
          <w:szCs w:val="22"/>
        </w:rPr>
        <w:t>).</w:t>
      </w:r>
    </w:p>
    <w:p w:rsidR="00D03E77" w:rsidRPr="00285AA7" w:rsidRDefault="00D03E77" w:rsidP="0017101B">
      <w:pPr>
        <w:pStyle w:val="0bullet"/>
        <w:rPr>
          <w:rFonts w:asciiTheme="minorHAnsi" w:hAnsiTheme="minorHAnsi" w:cstheme="minorHAnsi"/>
          <w:sz w:val="22"/>
          <w:szCs w:val="22"/>
        </w:rPr>
      </w:pPr>
      <w:r w:rsidRPr="00285AA7">
        <w:rPr>
          <w:rFonts w:asciiTheme="minorHAnsi" w:hAnsiTheme="minorHAnsi" w:cstheme="minorHAnsi"/>
          <w:sz w:val="22"/>
          <w:szCs w:val="22"/>
        </w:rPr>
        <w:t>Lead the way for others to follow (</w:t>
      </w:r>
      <w:r w:rsidRPr="00285AA7">
        <w:rPr>
          <w:rFonts w:asciiTheme="minorHAnsi" w:hAnsiTheme="minorHAnsi" w:cstheme="minorHAnsi"/>
          <w:i/>
          <w:sz w:val="22"/>
          <w:szCs w:val="22"/>
        </w:rPr>
        <w:t>1</w:t>
      </w:r>
      <w:r w:rsidR="005D7B1F" w:rsidRPr="00285AA7">
        <w:rPr>
          <w:rFonts w:asciiTheme="minorHAnsi" w:hAnsiTheme="minorHAnsi" w:cstheme="minorHAnsi"/>
          <w:i/>
          <w:sz w:val="22"/>
          <w:szCs w:val="22"/>
        </w:rPr>
        <w:t> </w:t>
      </w:r>
      <w:r w:rsidRPr="00285AA7">
        <w:rPr>
          <w:rFonts w:asciiTheme="minorHAnsi" w:hAnsiTheme="minorHAnsi" w:cstheme="minorHAnsi"/>
          <w:i/>
          <w:sz w:val="22"/>
          <w:szCs w:val="22"/>
        </w:rPr>
        <w:t>Cor. 11:1</w:t>
      </w:r>
      <w:r w:rsidRPr="00285AA7">
        <w:rPr>
          <w:rFonts w:asciiTheme="minorHAnsi" w:hAnsiTheme="minorHAnsi" w:cstheme="minorHAnsi"/>
          <w:sz w:val="22"/>
          <w:szCs w:val="22"/>
        </w:rPr>
        <w:t>). The two legs display the gifts of leading (Rom. 12:8) and administration (</w:t>
      </w:r>
      <w:r w:rsidRPr="00285AA7">
        <w:rPr>
          <w:rFonts w:asciiTheme="minorHAnsi" w:hAnsiTheme="minorHAnsi" w:cstheme="minorHAnsi"/>
          <w:i/>
          <w:sz w:val="22"/>
          <w:szCs w:val="22"/>
        </w:rPr>
        <w:t>1</w:t>
      </w:r>
      <w:r w:rsidR="005D7B1F" w:rsidRPr="00285AA7">
        <w:rPr>
          <w:rFonts w:asciiTheme="minorHAnsi" w:hAnsiTheme="minorHAnsi" w:cstheme="minorHAnsi"/>
          <w:i/>
          <w:sz w:val="22"/>
          <w:szCs w:val="22"/>
        </w:rPr>
        <w:t> </w:t>
      </w:r>
      <w:proofErr w:type="spellStart"/>
      <w:r w:rsidRPr="00285AA7">
        <w:rPr>
          <w:rFonts w:asciiTheme="minorHAnsi" w:hAnsiTheme="minorHAnsi" w:cstheme="minorHAnsi"/>
          <w:i/>
          <w:sz w:val="22"/>
          <w:szCs w:val="22"/>
        </w:rPr>
        <w:t>Cor</w:t>
      </w:r>
      <w:proofErr w:type="spellEnd"/>
      <w:r w:rsidRPr="00285AA7">
        <w:rPr>
          <w:rFonts w:asciiTheme="minorHAnsi" w:hAnsiTheme="minorHAnsi" w:cstheme="minorHAnsi"/>
          <w:i/>
          <w:sz w:val="22"/>
          <w:szCs w:val="22"/>
        </w:rPr>
        <w:t>: 12:28</w:t>
      </w:r>
      <w:r w:rsidRPr="00285AA7">
        <w:rPr>
          <w:rFonts w:asciiTheme="minorHAnsi" w:hAnsiTheme="minorHAnsi" w:cstheme="minorHAnsi"/>
          <w:sz w:val="22"/>
          <w:szCs w:val="22"/>
        </w:rPr>
        <w:t>). David did both (</w:t>
      </w:r>
      <w:r w:rsidRPr="00285AA7">
        <w:rPr>
          <w:rFonts w:asciiTheme="minorHAnsi" w:hAnsiTheme="minorHAnsi" w:cstheme="minorHAnsi"/>
          <w:i/>
          <w:sz w:val="22"/>
          <w:szCs w:val="22"/>
        </w:rPr>
        <w:t>1 Sam. 23:1-5; 2 Sam. 5</w:t>
      </w:r>
      <w:r w:rsidRPr="00285AA7">
        <w:rPr>
          <w:rFonts w:asciiTheme="minorHAnsi" w:hAnsiTheme="minorHAnsi" w:cstheme="minorHAnsi"/>
          <w:sz w:val="22"/>
          <w:szCs w:val="22"/>
        </w:rPr>
        <w:t>).</w:t>
      </w:r>
    </w:p>
    <w:p w:rsidR="00D03E77" w:rsidRPr="00285AA7" w:rsidRDefault="00D03E77" w:rsidP="004A0371">
      <w:pPr>
        <w:pStyle w:val="0bullet"/>
        <w:spacing w:after="180"/>
        <w:rPr>
          <w:rFonts w:asciiTheme="minorHAnsi" w:hAnsiTheme="minorHAnsi" w:cstheme="minorHAnsi"/>
          <w:sz w:val="22"/>
          <w:szCs w:val="22"/>
        </w:rPr>
      </w:pPr>
      <w:r w:rsidRPr="00285AA7">
        <w:rPr>
          <w:rFonts w:asciiTheme="minorHAnsi" w:hAnsiTheme="minorHAnsi" w:cstheme="minorHAnsi"/>
          <w:sz w:val="22"/>
          <w:szCs w:val="22"/>
        </w:rPr>
        <w:t>Proclaim Christ (</w:t>
      </w:r>
      <w:r w:rsidRPr="00285AA7">
        <w:rPr>
          <w:rFonts w:asciiTheme="minorHAnsi" w:hAnsiTheme="minorHAnsi" w:cstheme="minorHAnsi"/>
          <w:i/>
          <w:sz w:val="22"/>
          <w:szCs w:val="22"/>
        </w:rPr>
        <w:t>Luke 24:46-48; Acts 1:8</w:t>
      </w:r>
      <w:r w:rsidRPr="00285AA7">
        <w:rPr>
          <w:rFonts w:asciiTheme="minorHAnsi" w:hAnsiTheme="minorHAnsi" w:cstheme="minorHAnsi"/>
          <w:sz w:val="22"/>
          <w:szCs w:val="22"/>
        </w:rPr>
        <w:t>). The two feet signify apostleship (missionaries) and evangelism (</w:t>
      </w:r>
      <w:r w:rsidRPr="00285AA7">
        <w:rPr>
          <w:rFonts w:asciiTheme="minorHAnsi" w:hAnsiTheme="minorHAnsi" w:cstheme="minorHAnsi"/>
          <w:i/>
          <w:sz w:val="22"/>
          <w:szCs w:val="22"/>
        </w:rPr>
        <w:t>Eph. 4:11-12</w:t>
      </w:r>
      <w:r w:rsidRPr="00285AA7">
        <w:rPr>
          <w:rFonts w:asciiTheme="minorHAnsi" w:hAnsiTheme="minorHAnsi" w:cstheme="minorHAnsi"/>
          <w:sz w:val="22"/>
          <w:szCs w:val="22"/>
        </w:rPr>
        <w:t>). Paul was an example of both (</w:t>
      </w:r>
      <w:r w:rsidRPr="00285AA7">
        <w:rPr>
          <w:rFonts w:asciiTheme="minorHAnsi" w:hAnsiTheme="minorHAnsi" w:cstheme="minorHAnsi"/>
          <w:i/>
          <w:sz w:val="22"/>
          <w:szCs w:val="22"/>
        </w:rPr>
        <w:t>Rom. 15:20-21</w:t>
      </w:r>
      <w:r w:rsidRPr="00285AA7">
        <w:rPr>
          <w:rFonts w:asciiTheme="minorHAnsi" w:hAnsiTheme="minorHAnsi" w:cstheme="minorHAnsi"/>
          <w:sz w:val="22"/>
          <w:szCs w:val="22"/>
        </w:rPr>
        <w:t>).</w:t>
      </w:r>
    </w:p>
    <w:p w:rsidR="00295435" w:rsidRPr="00285AA7" w:rsidRDefault="00D03E77" w:rsidP="004A0371">
      <w:pPr>
        <w:pStyle w:val="0numbered"/>
        <w:keepLines w:val="0"/>
        <w:ind w:left="360"/>
        <w:rPr>
          <w:rFonts w:asciiTheme="minorHAnsi" w:hAnsiTheme="minorHAnsi" w:cstheme="minorHAnsi"/>
          <w:sz w:val="22"/>
          <w:szCs w:val="22"/>
        </w:rPr>
      </w:pPr>
      <w:r w:rsidRPr="00285AA7">
        <w:rPr>
          <w:rFonts w:asciiTheme="minorHAnsi" w:hAnsiTheme="minorHAnsi" w:cstheme="minorHAnsi"/>
          <w:sz w:val="22"/>
          <w:szCs w:val="22"/>
        </w:rPr>
        <w:t xml:space="preserve">Read Acts 15:1-31 </w:t>
      </w:r>
      <w:r w:rsidRPr="00285AA7">
        <w:rPr>
          <w:rFonts w:asciiTheme="minorHAnsi" w:hAnsiTheme="minorHAnsi" w:cstheme="minorHAnsi"/>
          <w:b w:val="0"/>
          <w:sz w:val="22"/>
          <w:szCs w:val="22"/>
        </w:rPr>
        <w:t>to see how James and elders of different congregations (Jewish and non-Jewish) solved a serious dispute.</w:t>
      </w:r>
    </w:p>
    <w:p w:rsidR="006753B4" w:rsidRPr="00285AA7" w:rsidRDefault="00093C8D" w:rsidP="004A0371">
      <w:pPr>
        <w:pStyle w:val="0Ctrbold"/>
        <w:keepNext w:val="0"/>
        <w:keepLines w:val="0"/>
        <w:spacing w:before="0" w:after="0"/>
        <w:rPr>
          <w:rFonts w:asciiTheme="minorHAnsi" w:hAnsiTheme="minorHAnsi" w:cstheme="minorHAnsi"/>
          <w:sz w:val="22"/>
          <w:szCs w:val="22"/>
        </w:rPr>
      </w:pPr>
      <w:r w:rsidRPr="00285AA7">
        <w:rPr>
          <w:rFonts w:asciiTheme="minorHAnsi" w:hAnsiTheme="minorHAnsi" w:cstheme="minorHAnsi"/>
          <w:sz w:val="22"/>
          <w:szCs w:val="22"/>
        </w:rPr>
        <w:t xml:space="preserve">Background </w:t>
      </w:r>
    </w:p>
    <w:p w:rsidR="00D03E77" w:rsidRPr="00285AA7" w:rsidRDefault="00D03E77" w:rsidP="00D05DC2">
      <w:pPr>
        <w:pStyle w:val="0L6below"/>
        <w:ind w:left="1440" w:right="1440" w:firstLine="720"/>
        <w:jc w:val="both"/>
        <w:rPr>
          <w:rFonts w:asciiTheme="minorHAnsi" w:hAnsiTheme="minorHAnsi" w:cstheme="minorHAnsi"/>
          <w:sz w:val="22"/>
          <w:szCs w:val="22"/>
          <w:lang w:val="en-US"/>
        </w:rPr>
      </w:pPr>
      <w:r w:rsidRPr="00285AA7">
        <w:rPr>
          <w:rFonts w:asciiTheme="minorHAnsi" w:hAnsiTheme="minorHAnsi" w:cstheme="minorHAnsi"/>
          <w:sz w:val="22"/>
          <w:szCs w:val="22"/>
          <w:lang w:val="en-US"/>
        </w:rPr>
        <w:t>James was a prominent shepherd in Jerusalem where there were two major cultures in the congregations.</w:t>
      </w:r>
    </w:p>
    <w:p w:rsidR="00D03E77" w:rsidRPr="00285AA7" w:rsidRDefault="00D03E77" w:rsidP="00D05DC2">
      <w:pPr>
        <w:pStyle w:val="0L6below"/>
        <w:ind w:left="1440" w:right="1440" w:firstLine="720"/>
        <w:jc w:val="both"/>
        <w:rPr>
          <w:rFonts w:asciiTheme="minorHAnsi" w:hAnsiTheme="minorHAnsi" w:cstheme="minorHAnsi"/>
          <w:sz w:val="22"/>
          <w:szCs w:val="22"/>
          <w:lang w:val="en-US"/>
        </w:rPr>
      </w:pPr>
      <w:r w:rsidRPr="00285AA7">
        <w:rPr>
          <w:rFonts w:asciiTheme="minorHAnsi" w:hAnsiTheme="minorHAnsi" w:cstheme="minorHAnsi"/>
          <w:sz w:val="22"/>
          <w:szCs w:val="22"/>
          <w:lang w:val="en-US"/>
        </w:rPr>
        <w:t>The Jews for centuries had embraced the Old Testament law, which required animal sacrifices, marrying a dead brother’s wife if he left no heirs, killing people who worked on Saturday, worshiping only in Jerusalem, and many more detailed regulations.</w:t>
      </w:r>
    </w:p>
    <w:p w:rsidR="00D03E77" w:rsidRPr="00285AA7" w:rsidRDefault="00D03E77" w:rsidP="00D05DC2">
      <w:pPr>
        <w:pStyle w:val="0L6below"/>
        <w:ind w:left="1440" w:right="1440" w:firstLine="720"/>
        <w:jc w:val="both"/>
        <w:rPr>
          <w:rFonts w:asciiTheme="minorHAnsi" w:hAnsiTheme="minorHAnsi" w:cstheme="minorHAnsi"/>
          <w:sz w:val="22"/>
          <w:szCs w:val="22"/>
          <w:lang w:val="en-US"/>
        </w:rPr>
      </w:pPr>
      <w:r w:rsidRPr="00285AA7">
        <w:rPr>
          <w:rFonts w:asciiTheme="minorHAnsi" w:hAnsiTheme="minorHAnsi" w:cstheme="minorHAnsi"/>
          <w:sz w:val="22"/>
          <w:szCs w:val="22"/>
          <w:lang w:val="en-US"/>
        </w:rPr>
        <w:lastRenderedPageBreak/>
        <w:t>Most Gentile (non-Jewish) believers in Christ knew nothing about those ancient Israelite laws. Even today, some believers bring the old law into the New Covenant instead of letting the Holy Spirit guide them.</w:t>
      </w:r>
    </w:p>
    <w:p w:rsidR="00D03E77" w:rsidRPr="00285AA7" w:rsidRDefault="00D03E77" w:rsidP="00430D0A">
      <w:pPr>
        <w:pStyle w:val="0L6below"/>
        <w:spacing w:after="180"/>
        <w:ind w:left="1440" w:right="1440" w:firstLine="720"/>
        <w:jc w:val="both"/>
        <w:rPr>
          <w:rFonts w:asciiTheme="minorHAnsi" w:hAnsiTheme="minorHAnsi" w:cstheme="minorHAnsi"/>
          <w:sz w:val="22"/>
          <w:szCs w:val="22"/>
          <w:lang w:val="en-US"/>
        </w:rPr>
      </w:pPr>
      <w:r w:rsidRPr="00285AA7">
        <w:rPr>
          <w:rFonts w:asciiTheme="minorHAnsi" w:hAnsiTheme="minorHAnsi" w:cstheme="minorHAnsi"/>
          <w:sz w:val="22"/>
          <w:szCs w:val="22"/>
          <w:lang w:val="en-US"/>
        </w:rPr>
        <w:t xml:space="preserve">Jesus said that we now fulfil the law of God by simply loving Him and our </w:t>
      </w:r>
      <w:r w:rsidR="00D07E8C" w:rsidRPr="00285AA7">
        <w:rPr>
          <w:rFonts w:asciiTheme="minorHAnsi" w:hAnsiTheme="minorHAnsi" w:cstheme="minorHAnsi"/>
          <w:sz w:val="22"/>
          <w:szCs w:val="22"/>
          <w:lang w:val="en-US"/>
        </w:rPr>
        <w:t>neighbor</w:t>
      </w:r>
      <w:r w:rsidRPr="00285AA7">
        <w:rPr>
          <w:rFonts w:asciiTheme="minorHAnsi" w:hAnsiTheme="minorHAnsi" w:cstheme="minorHAnsi"/>
          <w:sz w:val="22"/>
          <w:szCs w:val="22"/>
          <w:lang w:val="en-US"/>
        </w:rPr>
        <w:t xml:space="preserve"> as we should (</w:t>
      </w:r>
      <w:r w:rsidRPr="00285AA7">
        <w:rPr>
          <w:rFonts w:asciiTheme="minorHAnsi" w:hAnsiTheme="minorHAnsi" w:cstheme="minorHAnsi"/>
          <w:i/>
          <w:sz w:val="22"/>
          <w:szCs w:val="22"/>
          <w:lang w:val="en-US"/>
        </w:rPr>
        <w:t>Matt. 22:37-40; Rom. 13:8-10</w:t>
      </w:r>
      <w:r w:rsidRPr="00285AA7">
        <w:rPr>
          <w:rFonts w:asciiTheme="minorHAnsi" w:hAnsiTheme="minorHAnsi" w:cstheme="minorHAnsi"/>
          <w:sz w:val="22"/>
          <w:szCs w:val="22"/>
          <w:lang w:val="en-US"/>
        </w:rPr>
        <w:t>). Love is a fruit of the Holy Spirit (</w:t>
      </w:r>
      <w:r w:rsidRPr="00285AA7">
        <w:rPr>
          <w:rFonts w:asciiTheme="minorHAnsi" w:hAnsiTheme="minorHAnsi" w:cstheme="minorHAnsi"/>
          <w:i/>
          <w:sz w:val="22"/>
          <w:szCs w:val="22"/>
          <w:lang w:val="en-US"/>
        </w:rPr>
        <w:t>Gal. 2:22</w:t>
      </w:r>
      <w:r w:rsidRPr="00285AA7">
        <w:rPr>
          <w:rFonts w:asciiTheme="minorHAnsi" w:hAnsiTheme="minorHAnsi" w:cstheme="minorHAnsi"/>
          <w:sz w:val="22"/>
          <w:szCs w:val="22"/>
          <w:lang w:val="en-US"/>
        </w:rPr>
        <w:t>). To learn how God has set aside the old covenant, read 2</w:t>
      </w:r>
      <w:r w:rsidR="005D7B1F" w:rsidRPr="00285AA7">
        <w:rPr>
          <w:rFonts w:asciiTheme="minorHAnsi" w:hAnsiTheme="minorHAnsi" w:cstheme="minorHAnsi"/>
          <w:sz w:val="22"/>
          <w:szCs w:val="22"/>
          <w:lang w:val="en-US"/>
        </w:rPr>
        <w:t> </w:t>
      </w:r>
      <w:r w:rsidRPr="00285AA7">
        <w:rPr>
          <w:rFonts w:asciiTheme="minorHAnsi" w:hAnsiTheme="minorHAnsi" w:cstheme="minorHAnsi"/>
          <w:sz w:val="22"/>
          <w:szCs w:val="22"/>
          <w:lang w:val="en-US"/>
        </w:rPr>
        <w:t xml:space="preserve">Corinthians 3:6-18 and Hebrews 8:6-13. </w:t>
      </w:r>
    </w:p>
    <w:p w:rsidR="00D03E77" w:rsidRPr="00285AA7" w:rsidRDefault="00D03E77" w:rsidP="001C0D42">
      <w:pPr>
        <w:pStyle w:val="0L6below"/>
        <w:spacing w:after="0"/>
        <w:ind w:left="708"/>
        <w:rPr>
          <w:rFonts w:asciiTheme="minorHAnsi" w:hAnsiTheme="minorHAnsi" w:cstheme="minorHAnsi"/>
          <w:sz w:val="22"/>
          <w:szCs w:val="22"/>
          <w:lang w:val="en-US"/>
        </w:rPr>
      </w:pPr>
      <w:r w:rsidRPr="00285AA7">
        <w:rPr>
          <w:rFonts w:asciiTheme="minorHAnsi" w:hAnsiTheme="minorHAnsi" w:cstheme="minorHAnsi"/>
          <w:bCs/>
          <w:sz w:val="22"/>
          <w:szCs w:val="22"/>
          <w:lang w:val="en-US"/>
        </w:rPr>
        <w:t>Find in</w:t>
      </w:r>
      <w:r w:rsidRPr="00285AA7">
        <w:rPr>
          <w:rFonts w:asciiTheme="minorHAnsi" w:hAnsiTheme="minorHAnsi" w:cstheme="minorHAnsi"/>
          <w:sz w:val="22"/>
          <w:szCs w:val="22"/>
          <w:lang w:val="en-US"/>
        </w:rPr>
        <w:t xml:space="preserve"> Acts chapter 15:</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 xml:space="preserve">What some Jewish believers thought one had to do to be saved. </w:t>
      </w:r>
      <w:r w:rsidRPr="00285AA7">
        <w:rPr>
          <w:rFonts w:asciiTheme="minorHAnsi" w:hAnsiTheme="minorHAnsi" w:cstheme="minorHAnsi"/>
          <w:i/>
          <w:sz w:val="22"/>
          <w:szCs w:val="22"/>
        </w:rPr>
        <w:t>[Answer: See verse 1]</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What law believing Pharisees (a strict Jewish sect)</w:t>
      </w:r>
      <w:r w:rsidR="00BE1DC2" w:rsidRPr="00285AA7">
        <w:rPr>
          <w:rFonts w:asciiTheme="minorHAnsi" w:hAnsiTheme="minorHAnsi" w:cstheme="minorHAnsi"/>
          <w:sz w:val="22"/>
          <w:szCs w:val="22"/>
        </w:rPr>
        <w:t xml:space="preserve"> where forcing </w:t>
      </w:r>
      <w:r w:rsidRPr="00285AA7">
        <w:rPr>
          <w:rFonts w:asciiTheme="minorHAnsi" w:hAnsiTheme="minorHAnsi" w:cstheme="minorHAnsi"/>
          <w:sz w:val="22"/>
          <w:szCs w:val="22"/>
        </w:rPr>
        <w:t xml:space="preserve">non-Jews to obey. </w:t>
      </w:r>
      <w:r w:rsidR="003F23BC" w:rsidRPr="00285AA7">
        <w:rPr>
          <w:rFonts w:asciiTheme="minorHAnsi" w:hAnsiTheme="minorHAnsi" w:cstheme="minorHAnsi"/>
          <w:sz w:val="22"/>
          <w:szCs w:val="22"/>
        </w:rPr>
        <w:br/>
      </w:r>
      <w:r w:rsidRPr="00285AA7">
        <w:rPr>
          <w:rFonts w:asciiTheme="minorHAnsi" w:hAnsiTheme="minorHAnsi" w:cstheme="minorHAnsi"/>
          <w:sz w:val="22"/>
          <w:szCs w:val="22"/>
        </w:rPr>
        <w:t>[</w:t>
      </w:r>
      <w:r w:rsidRPr="00285AA7">
        <w:rPr>
          <w:rFonts w:asciiTheme="minorHAnsi" w:hAnsiTheme="minorHAnsi" w:cstheme="minorHAnsi"/>
          <w:i/>
          <w:sz w:val="22"/>
          <w:szCs w:val="22"/>
        </w:rPr>
        <w:t>See verses 2-5.</w:t>
      </w:r>
      <w:r w:rsidRPr="00285AA7">
        <w:rPr>
          <w:rFonts w:asciiTheme="minorHAnsi" w:hAnsiTheme="minorHAnsi" w:cstheme="minorHAnsi"/>
          <w:sz w:val="22"/>
          <w:szCs w:val="22"/>
        </w:rPr>
        <w:t xml:space="preserve"> The Old Testament law was for ancient Israel, not for those who follow the New Testament.]</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 xml:space="preserve">Peter’s advice. </w:t>
      </w:r>
      <w:r w:rsidRPr="00285AA7">
        <w:rPr>
          <w:rFonts w:asciiTheme="minorHAnsi" w:hAnsiTheme="minorHAnsi" w:cstheme="minorHAnsi"/>
          <w:i/>
          <w:sz w:val="22"/>
          <w:szCs w:val="22"/>
        </w:rPr>
        <w:t>[See verses 6-11]</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 xml:space="preserve">Among what people Paul and Barnabas had seen God work miraculously. </w:t>
      </w:r>
      <w:r w:rsidRPr="00285AA7">
        <w:rPr>
          <w:rFonts w:asciiTheme="minorHAnsi" w:hAnsiTheme="minorHAnsi" w:cstheme="minorHAnsi"/>
          <w:i/>
          <w:sz w:val="22"/>
          <w:szCs w:val="22"/>
        </w:rPr>
        <w:t>[See verse 12]</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 xml:space="preserve">What James proposed that solved the </w:t>
      </w:r>
      <w:proofErr w:type="gramStart"/>
      <w:r w:rsidRPr="00285AA7">
        <w:rPr>
          <w:rFonts w:asciiTheme="minorHAnsi" w:hAnsiTheme="minorHAnsi" w:cstheme="minorHAnsi"/>
          <w:sz w:val="22"/>
          <w:szCs w:val="22"/>
        </w:rPr>
        <w:t>problem.</w:t>
      </w:r>
      <w:proofErr w:type="gramEnd"/>
      <w:r w:rsidRPr="00285AA7">
        <w:rPr>
          <w:rFonts w:asciiTheme="minorHAnsi" w:hAnsiTheme="minorHAnsi" w:cstheme="minorHAnsi"/>
          <w:sz w:val="22"/>
          <w:szCs w:val="22"/>
        </w:rPr>
        <w:t xml:space="preserve"> </w:t>
      </w:r>
      <w:r w:rsidRPr="00285AA7">
        <w:rPr>
          <w:rFonts w:asciiTheme="minorHAnsi" w:hAnsiTheme="minorHAnsi" w:cstheme="minorHAnsi"/>
          <w:i/>
          <w:sz w:val="22"/>
          <w:szCs w:val="22"/>
        </w:rPr>
        <w:t>[See verses 13-21]</w:t>
      </w:r>
    </w:p>
    <w:p w:rsidR="00D03E77" w:rsidRDefault="00D03E77" w:rsidP="00192E69">
      <w:pPr>
        <w:pStyle w:val="0bullet"/>
        <w:spacing w:after="180"/>
        <w:ind w:left="1080"/>
        <w:rPr>
          <w:rFonts w:asciiTheme="minorHAnsi" w:hAnsiTheme="minorHAnsi" w:cstheme="minorHAnsi"/>
          <w:sz w:val="22"/>
          <w:szCs w:val="22"/>
        </w:rPr>
      </w:pPr>
      <w:r w:rsidRPr="00285AA7">
        <w:rPr>
          <w:rFonts w:asciiTheme="minorHAnsi" w:hAnsiTheme="minorHAnsi" w:cstheme="minorHAnsi"/>
          <w:sz w:val="22"/>
          <w:szCs w:val="22"/>
        </w:rPr>
        <w:t>The outcome. [See verses 22-31]</w:t>
      </w:r>
    </w:p>
    <w:p w:rsidR="00192E69" w:rsidRPr="00192E69" w:rsidRDefault="00192E69" w:rsidP="00192E69">
      <w:pPr>
        <w:pStyle w:val="0bullet"/>
        <w:numPr>
          <w:ilvl w:val="0"/>
          <w:numId w:val="0"/>
        </w:numPr>
        <w:spacing w:after="180"/>
        <w:ind w:firstLine="12"/>
        <w:jc w:val="center"/>
        <w:rPr>
          <w:rFonts w:asciiTheme="minorHAnsi" w:hAnsiTheme="minorHAnsi" w:cstheme="minorHAnsi"/>
          <w:i/>
          <w:iCs/>
          <w:sz w:val="22"/>
          <w:szCs w:val="22"/>
        </w:rPr>
      </w:pPr>
      <w:r w:rsidRPr="00192E69">
        <w:rPr>
          <w:i/>
          <w:iCs/>
          <w:noProof/>
          <w:lang w:val="en-CA" w:eastAsia="en-CA"/>
        </w:rPr>
        <w:drawing>
          <wp:inline distT="0" distB="0" distL="0" distR="0">
            <wp:extent cx="1888594" cy="2303584"/>
            <wp:effectExtent l="0" t="0" r="0" b="190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883" cy="2361264"/>
                    </a:xfrm>
                    <a:prstGeom prst="rect">
                      <a:avLst/>
                    </a:prstGeom>
                    <a:noFill/>
                    <a:ln>
                      <a:noFill/>
                    </a:ln>
                  </pic:spPr>
                </pic:pic>
              </a:graphicData>
            </a:graphic>
          </wp:inline>
        </w:drawing>
      </w:r>
      <w:r w:rsidRPr="00192E69">
        <w:rPr>
          <w:rFonts w:asciiTheme="minorHAnsi" w:hAnsiTheme="minorHAnsi" w:cstheme="minorHAnsi"/>
          <w:i/>
          <w:iCs/>
          <w:sz w:val="22"/>
          <w:szCs w:val="22"/>
        </w:rPr>
        <w:br/>
        <w:t>The apostles and elders discussed, consulted Scripture</w:t>
      </w:r>
      <w:r>
        <w:rPr>
          <w:rFonts w:asciiTheme="minorHAnsi" w:hAnsiTheme="minorHAnsi" w:cstheme="minorHAnsi"/>
          <w:i/>
          <w:iCs/>
          <w:sz w:val="22"/>
          <w:szCs w:val="22"/>
        </w:rPr>
        <w:t>,</w:t>
      </w:r>
      <w:r w:rsidRPr="00192E69">
        <w:rPr>
          <w:rFonts w:asciiTheme="minorHAnsi" w:hAnsiTheme="minorHAnsi" w:cstheme="minorHAnsi"/>
          <w:i/>
          <w:iCs/>
          <w:sz w:val="22"/>
          <w:szCs w:val="22"/>
        </w:rPr>
        <w:t xml:space="preserve"> and heard from the Holy Spirit</w:t>
      </w:r>
    </w:p>
    <w:p w:rsidR="00D03E77" w:rsidRPr="00285AA7" w:rsidRDefault="00D03E77" w:rsidP="007C3C25">
      <w:pPr>
        <w:pStyle w:val="0numbered"/>
        <w:ind w:left="360"/>
        <w:rPr>
          <w:rFonts w:asciiTheme="minorHAnsi" w:hAnsiTheme="minorHAnsi" w:cstheme="minorHAnsi"/>
          <w:sz w:val="22"/>
          <w:szCs w:val="22"/>
        </w:rPr>
      </w:pPr>
      <w:r w:rsidRPr="00285AA7">
        <w:rPr>
          <w:rFonts w:asciiTheme="minorHAnsi" w:hAnsiTheme="minorHAnsi" w:cstheme="minorHAnsi"/>
          <w:sz w:val="22"/>
          <w:szCs w:val="22"/>
        </w:rPr>
        <w:t xml:space="preserve">Plan with co-workers </w:t>
      </w:r>
      <w:r w:rsidR="00F565E6" w:rsidRPr="00285AA7">
        <w:rPr>
          <w:rFonts w:asciiTheme="minorHAnsi" w:hAnsiTheme="minorHAnsi" w:cstheme="minorHAnsi"/>
          <w:sz w:val="22"/>
          <w:szCs w:val="22"/>
        </w:rPr>
        <w:t xml:space="preserve">additional </w:t>
      </w:r>
      <w:r w:rsidRPr="00285AA7">
        <w:rPr>
          <w:rFonts w:asciiTheme="minorHAnsi" w:hAnsiTheme="minorHAnsi" w:cstheme="minorHAnsi"/>
          <w:sz w:val="22"/>
          <w:szCs w:val="22"/>
        </w:rPr>
        <w:t xml:space="preserve">activities to do during the week </w:t>
      </w:r>
    </w:p>
    <w:p w:rsidR="00D03E77" w:rsidRPr="00285AA7" w:rsidRDefault="00D03E77" w:rsidP="001A4208">
      <w:pPr>
        <w:pStyle w:val="0L6below"/>
        <w:spacing w:after="180"/>
        <w:ind w:left="360"/>
        <w:rPr>
          <w:rFonts w:asciiTheme="minorHAnsi" w:hAnsiTheme="minorHAnsi" w:cstheme="minorHAnsi"/>
          <w:sz w:val="22"/>
          <w:szCs w:val="22"/>
          <w:lang w:val="en-US"/>
        </w:rPr>
      </w:pPr>
      <w:r w:rsidRPr="00285AA7">
        <w:rPr>
          <w:rFonts w:asciiTheme="minorHAnsi" w:hAnsiTheme="minorHAnsi" w:cstheme="minorHAnsi"/>
          <w:sz w:val="22"/>
          <w:szCs w:val="22"/>
          <w:lang w:val="en-US"/>
        </w:rPr>
        <w:t>Visit believers who do not yet serve others, and help them to do so. Begin any of the tasks listed above that your flock lacks.</w:t>
      </w:r>
    </w:p>
    <w:p w:rsidR="00D03E77" w:rsidRPr="00285AA7" w:rsidRDefault="00D03E77" w:rsidP="00560186">
      <w:pPr>
        <w:pStyle w:val="0numbered"/>
        <w:ind w:left="360"/>
        <w:rPr>
          <w:rFonts w:asciiTheme="minorHAnsi" w:hAnsiTheme="minorHAnsi" w:cstheme="minorHAnsi"/>
          <w:sz w:val="22"/>
          <w:szCs w:val="22"/>
        </w:rPr>
      </w:pPr>
      <w:r w:rsidRPr="00285AA7">
        <w:rPr>
          <w:rFonts w:asciiTheme="minorHAnsi" w:hAnsiTheme="minorHAnsi" w:cstheme="minorHAnsi"/>
          <w:sz w:val="22"/>
          <w:szCs w:val="22"/>
        </w:rPr>
        <w:t xml:space="preserve">Plan </w:t>
      </w:r>
      <w:r w:rsidR="00560186" w:rsidRPr="00285AA7">
        <w:rPr>
          <w:rFonts w:asciiTheme="minorHAnsi" w:hAnsiTheme="minorHAnsi" w:cstheme="minorHAnsi"/>
          <w:sz w:val="22"/>
          <w:szCs w:val="22"/>
        </w:rPr>
        <w:t xml:space="preserve">additional activities for </w:t>
      </w:r>
      <w:r w:rsidRPr="00285AA7">
        <w:rPr>
          <w:rFonts w:asciiTheme="minorHAnsi" w:hAnsiTheme="minorHAnsi" w:cstheme="minorHAnsi"/>
          <w:sz w:val="22"/>
          <w:szCs w:val="22"/>
        </w:rPr>
        <w:t>the upcoming worship time</w:t>
      </w:r>
      <w:r w:rsidR="00560186" w:rsidRPr="00285AA7">
        <w:rPr>
          <w:rFonts w:asciiTheme="minorHAnsi" w:hAnsiTheme="minorHAnsi" w:cstheme="minorHAnsi"/>
          <w:sz w:val="22"/>
          <w:szCs w:val="22"/>
        </w:rPr>
        <w:t>,</w:t>
      </w:r>
      <w:r w:rsidRPr="00285AA7">
        <w:rPr>
          <w:rFonts w:asciiTheme="minorHAnsi" w:hAnsiTheme="minorHAnsi" w:cstheme="minorHAnsi"/>
          <w:sz w:val="22"/>
          <w:szCs w:val="22"/>
        </w:rPr>
        <w:t xml:space="preserve"> to meet current needs.</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Describe the tasks that God requires of every congregation and their corresponding gifts of the Spirit.</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Explain how James and others kept harmony among believers</w:t>
      </w:r>
      <w:r w:rsidR="001A4208" w:rsidRPr="00285AA7">
        <w:rPr>
          <w:rFonts w:asciiTheme="minorHAnsi" w:hAnsiTheme="minorHAnsi" w:cstheme="minorHAnsi"/>
          <w:sz w:val="22"/>
          <w:szCs w:val="22"/>
        </w:rPr>
        <w:t xml:space="preserve"> (#4 above)</w:t>
      </w:r>
      <w:r w:rsidRPr="00285AA7">
        <w:rPr>
          <w:rFonts w:asciiTheme="minorHAnsi" w:hAnsiTheme="minorHAnsi" w:cstheme="minorHAnsi"/>
          <w:sz w:val="22"/>
          <w:szCs w:val="22"/>
        </w:rPr>
        <w:t>. Ask the questions listed above.</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Let the children present what they have prepared.</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To introduce the Lord’s Supper, read John 17:18-24. Explain that Jesus prayed for our loving unity when He instituted this sacrament.</w:t>
      </w:r>
    </w:p>
    <w:p w:rsidR="00D03E77"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Meet in groups of two or three to talk about spiritual gifts, plan and pray for one another.</w:t>
      </w:r>
    </w:p>
    <w:p w:rsidR="00D61ACB" w:rsidRPr="00285AA7" w:rsidRDefault="00D03E77" w:rsidP="00192E69">
      <w:pPr>
        <w:pStyle w:val="0bullet"/>
        <w:spacing w:after="0"/>
        <w:ind w:left="1080"/>
        <w:rPr>
          <w:rFonts w:asciiTheme="minorHAnsi" w:hAnsiTheme="minorHAnsi" w:cstheme="minorHAnsi"/>
          <w:sz w:val="22"/>
          <w:szCs w:val="22"/>
        </w:rPr>
      </w:pPr>
      <w:r w:rsidRPr="00285AA7">
        <w:rPr>
          <w:rFonts w:asciiTheme="minorHAnsi" w:hAnsiTheme="minorHAnsi" w:cstheme="minorHAnsi"/>
          <w:sz w:val="22"/>
          <w:szCs w:val="22"/>
        </w:rPr>
        <w:t>Those who teach children should read study #83</w:t>
      </w:r>
      <w:r w:rsidRPr="00285AA7">
        <w:rPr>
          <w:rFonts w:asciiTheme="minorHAnsi" w:hAnsiTheme="minorHAnsi" w:cstheme="minorHAnsi"/>
          <w:bCs/>
          <w:sz w:val="22"/>
          <w:szCs w:val="22"/>
        </w:rPr>
        <w:t xml:space="preserve"> for children</w:t>
      </w:r>
      <w:r w:rsidRPr="00285AA7">
        <w:rPr>
          <w:rFonts w:asciiTheme="minorHAnsi" w:hAnsiTheme="minorHAnsi" w:cstheme="minorHAnsi"/>
          <w:sz w:val="22"/>
          <w:szCs w:val="22"/>
        </w:rPr>
        <w:t>.</w:t>
      </w:r>
    </w:p>
    <w:sectPr w:rsidR="00D61ACB" w:rsidRPr="00285A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3B" w:rsidRDefault="00623E3B" w:rsidP="00D61ACB">
      <w:r>
        <w:separator/>
      </w:r>
    </w:p>
  </w:endnote>
  <w:endnote w:type="continuationSeparator" w:id="0">
    <w:p w:rsidR="00623E3B" w:rsidRDefault="00623E3B" w:rsidP="00D6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397438179"/>
      <w:docPartObj>
        <w:docPartGallery w:val="Page Numbers (Bottom of Page)"/>
        <w:docPartUnique/>
      </w:docPartObj>
    </w:sdtPr>
    <w:sdtEndPr/>
    <w:sdtContent>
      <w:p w:rsidR="0014607F" w:rsidRPr="00285AA7" w:rsidRDefault="0014607F" w:rsidP="00285AA7">
        <w:pPr>
          <w:pStyle w:val="Header"/>
          <w:jc w:val="center"/>
          <w:rPr>
            <w:rFonts w:asciiTheme="minorHAnsi" w:hAnsiTheme="minorHAnsi" w:cstheme="minorHAnsi"/>
            <w:sz w:val="22"/>
            <w:szCs w:val="22"/>
          </w:rPr>
        </w:pPr>
        <w:r w:rsidRPr="00285AA7">
          <w:rPr>
            <w:rFonts w:asciiTheme="minorHAnsi" w:hAnsiTheme="minorHAnsi" w:cstheme="minorHAnsi"/>
            <w:sz w:val="22"/>
            <w:szCs w:val="22"/>
          </w:rPr>
          <w:fldChar w:fldCharType="begin"/>
        </w:r>
        <w:r w:rsidRPr="00285AA7">
          <w:rPr>
            <w:rFonts w:asciiTheme="minorHAnsi" w:hAnsiTheme="minorHAnsi" w:cstheme="minorHAnsi"/>
            <w:sz w:val="22"/>
            <w:szCs w:val="22"/>
          </w:rPr>
          <w:instrText xml:space="preserve"> PAGE   \* MERGEFORMAT </w:instrText>
        </w:r>
        <w:r w:rsidRPr="00285AA7">
          <w:rPr>
            <w:rFonts w:asciiTheme="minorHAnsi" w:hAnsiTheme="minorHAnsi" w:cstheme="minorHAnsi"/>
            <w:sz w:val="22"/>
            <w:szCs w:val="22"/>
          </w:rPr>
          <w:fldChar w:fldCharType="separate"/>
        </w:r>
        <w:r w:rsidR="00166E37">
          <w:rPr>
            <w:rFonts w:asciiTheme="minorHAnsi" w:hAnsiTheme="minorHAnsi" w:cstheme="minorHAnsi"/>
            <w:noProof/>
            <w:sz w:val="22"/>
            <w:szCs w:val="22"/>
          </w:rPr>
          <w:t>2</w:t>
        </w:r>
        <w:r w:rsidRPr="00285AA7">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3B" w:rsidRDefault="00623E3B" w:rsidP="00D61ACB">
      <w:r>
        <w:separator/>
      </w:r>
    </w:p>
  </w:footnote>
  <w:footnote w:type="continuationSeparator" w:id="0">
    <w:p w:rsidR="00623E3B" w:rsidRDefault="00623E3B" w:rsidP="00D6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CB" w:rsidRPr="00166E37" w:rsidRDefault="008D1903" w:rsidP="00166E37">
    <w:pPr>
      <w:pStyle w:val="Header"/>
      <w:jc w:val="center"/>
      <w:rPr>
        <w:rFonts w:asciiTheme="minorHAnsi" w:hAnsiTheme="minorHAnsi" w:cstheme="minorHAnsi"/>
        <w:sz w:val="20"/>
      </w:rPr>
    </w:pPr>
    <w:r w:rsidRPr="00166E37">
      <w:rPr>
        <w:rFonts w:asciiTheme="minorHAnsi" w:hAnsiTheme="minorHAnsi" w:cstheme="minorHAnsi"/>
        <w:sz w:val="20"/>
      </w:rPr>
      <w:t xml:space="preserve">Paul-Timothy study #83, for </w:t>
    </w:r>
    <w:r w:rsidR="007E57EF" w:rsidRPr="00166E37">
      <w:rPr>
        <w:rFonts w:asciiTheme="minorHAnsi" w:hAnsiTheme="minorHAnsi" w:cstheme="minorHAnsi"/>
        <w:sz w:val="20"/>
      </w:rPr>
      <w:t>Shepherds</w:t>
    </w:r>
    <w:r w:rsidR="00285AA7" w:rsidRPr="00166E37">
      <w:rPr>
        <w:rFonts w:asciiTheme="minorHAnsi" w:hAnsiTheme="minorHAnsi" w:cstheme="minorHAnsi"/>
        <w:sz w:val="20"/>
      </w:rPr>
      <w:t xml:space="preserve"> (2017</w:t>
    </w:r>
    <w:proofErr w:type="gramStart"/>
    <w:r w:rsidR="00285AA7" w:rsidRPr="00166E37">
      <w:rPr>
        <w:rFonts w:asciiTheme="minorHAnsi" w:hAnsiTheme="minorHAnsi" w:cstheme="minorHAnsi"/>
        <w:sz w:val="20"/>
      </w:rPr>
      <w:t>)</w:t>
    </w:r>
    <w:proofErr w:type="gramEnd"/>
    <w:r w:rsidR="00166E37" w:rsidRPr="00166E37">
      <w:rPr>
        <w:rFonts w:asciiTheme="minorHAnsi" w:hAnsiTheme="minorHAnsi" w:cstheme="minorHAnsi"/>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EDC"/>
    <w:multiLevelType w:val="hybridMultilevel"/>
    <w:tmpl w:val="E4566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377F6"/>
    <w:multiLevelType w:val="hybridMultilevel"/>
    <w:tmpl w:val="077EBB4E"/>
    <w:lvl w:ilvl="0" w:tplc="0F56B28C">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6BE57F8"/>
    <w:multiLevelType w:val="hybridMultilevel"/>
    <w:tmpl w:val="C570E4C8"/>
    <w:lvl w:ilvl="0" w:tplc="6336AB84">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DE06FBA"/>
    <w:multiLevelType w:val="hybridMultilevel"/>
    <w:tmpl w:val="86C6E9F2"/>
    <w:lvl w:ilvl="0" w:tplc="6816B2BA">
      <w:start w:val="1"/>
      <w:numFmt w:val="decimal"/>
      <w:pStyle w:val="Heading3"/>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2E7663F"/>
    <w:multiLevelType w:val="hybridMultilevel"/>
    <w:tmpl w:val="42AAF648"/>
    <w:lvl w:ilvl="0" w:tplc="D700B78C">
      <w:start w:val="1"/>
      <w:numFmt w:val="bullet"/>
      <w:pStyle w:val="Maintext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A8A2A8-6517-4DBE-97A9-28DA20AA4E70}"/>
    <w:docVar w:name="dgnword-eventsink" w:val="346101864"/>
  </w:docVars>
  <w:rsids>
    <w:rsidRoot w:val="00D03E77"/>
    <w:rsid w:val="0004244D"/>
    <w:rsid w:val="0005423F"/>
    <w:rsid w:val="00081205"/>
    <w:rsid w:val="00090C98"/>
    <w:rsid w:val="00093C8D"/>
    <w:rsid w:val="000D1FBA"/>
    <w:rsid w:val="000D3A78"/>
    <w:rsid w:val="000F27EE"/>
    <w:rsid w:val="00106189"/>
    <w:rsid w:val="00107ED9"/>
    <w:rsid w:val="00121609"/>
    <w:rsid w:val="001341E3"/>
    <w:rsid w:val="0014607F"/>
    <w:rsid w:val="00152FC5"/>
    <w:rsid w:val="001557ED"/>
    <w:rsid w:val="00156154"/>
    <w:rsid w:val="00160B52"/>
    <w:rsid w:val="00166E37"/>
    <w:rsid w:val="0017101B"/>
    <w:rsid w:val="00171C2B"/>
    <w:rsid w:val="00192E69"/>
    <w:rsid w:val="00193E72"/>
    <w:rsid w:val="001A4208"/>
    <w:rsid w:val="001B37F4"/>
    <w:rsid w:val="001C0D42"/>
    <w:rsid w:val="001E2ECF"/>
    <w:rsid w:val="001E3C24"/>
    <w:rsid w:val="001F4967"/>
    <w:rsid w:val="002029A0"/>
    <w:rsid w:val="00202F59"/>
    <w:rsid w:val="00222409"/>
    <w:rsid w:val="002703E0"/>
    <w:rsid w:val="0027588B"/>
    <w:rsid w:val="00285741"/>
    <w:rsid w:val="00285AA7"/>
    <w:rsid w:val="00295435"/>
    <w:rsid w:val="0029550B"/>
    <w:rsid w:val="002B2443"/>
    <w:rsid w:val="002B4AF5"/>
    <w:rsid w:val="002B77D1"/>
    <w:rsid w:val="002F33FC"/>
    <w:rsid w:val="003076FE"/>
    <w:rsid w:val="003151BA"/>
    <w:rsid w:val="00322222"/>
    <w:rsid w:val="00323EF4"/>
    <w:rsid w:val="003367B8"/>
    <w:rsid w:val="00364963"/>
    <w:rsid w:val="00364B36"/>
    <w:rsid w:val="00373B02"/>
    <w:rsid w:val="003C5BD5"/>
    <w:rsid w:val="003D0695"/>
    <w:rsid w:val="003F23BC"/>
    <w:rsid w:val="004267E0"/>
    <w:rsid w:val="00430D0A"/>
    <w:rsid w:val="004469D5"/>
    <w:rsid w:val="00452EAE"/>
    <w:rsid w:val="004967E9"/>
    <w:rsid w:val="004A0371"/>
    <w:rsid w:val="004A28E6"/>
    <w:rsid w:val="004B4333"/>
    <w:rsid w:val="00502B7F"/>
    <w:rsid w:val="00510059"/>
    <w:rsid w:val="00534A46"/>
    <w:rsid w:val="00546F6F"/>
    <w:rsid w:val="00553924"/>
    <w:rsid w:val="00560186"/>
    <w:rsid w:val="00575436"/>
    <w:rsid w:val="005A477E"/>
    <w:rsid w:val="005B4150"/>
    <w:rsid w:val="005C033C"/>
    <w:rsid w:val="005D6733"/>
    <w:rsid w:val="005D7B1F"/>
    <w:rsid w:val="00600F53"/>
    <w:rsid w:val="006076EC"/>
    <w:rsid w:val="0061598A"/>
    <w:rsid w:val="00623E3B"/>
    <w:rsid w:val="00624569"/>
    <w:rsid w:val="00642DBB"/>
    <w:rsid w:val="006552FC"/>
    <w:rsid w:val="006753B4"/>
    <w:rsid w:val="006934E4"/>
    <w:rsid w:val="006B3F1C"/>
    <w:rsid w:val="00706105"/>
    <w:rsid w:val="0071064C"/>
    <w:rsid w:val="007204D0"/>
    <w:rsid w:val="0073132E"/>
    <w:rsid w:val="00732541"/>
    <w:rsid w:val="007802F5"/>
    <w:rsid w:val="007A1153"/>
    <w:rsid w:val="007C3C25"/>
    <w:rsid w:val="007D5936"/>
    <w:rsid w:val="007E57EF"/>
    <w:rsid w:val="008057F3"/>
    <w:rsid w:val="008359A5"/>
    <w:rsid w:val="0083757B"/>
    <w:rsid w:val="00841BC0"/>
    <w:rsid w:val="00856C4B"/>
    <w:rsid w:val="00861C62"/>
    <w:rsid w:val="008654BC"/>
    <w:rsid w:val="008711B3"/>
    <w:rsid w:val="00875F1B"/>
    <w:rsid w:val="00883C71"/>
    <w:rsid w:val="008C608F"/>
    <w:rsid w:val="008D1903"/>
    <w:rsid w:val="008E7E30"/>
    <w:rsid w:val="008F3F10"/>
    <w:rsid w:val="0090048F"/>
    <w:rsid w:val="00901C46"/>
    <w:rsid w:val="00914DF1"/>
    <w:rsid w:val="009533E5"/>
    <w:rsid w:val="00957B59"/>
    <w:rsid w:val="0096334C"/>
    <w:rsid w:val="009713CF"/>
    <w:rsid w:val="00982899"/>
    <w:rsid w:val="009979CE"/>
    <w:rsid w:val="009E1C2F"/>
    <w:rsid w:val="009F5662"/>
    <w:rsid w:val="00A30D7F"/>
    <w:rsid w:val="00A728C9"/>
    <w:rsid w:val="00A72F78"/>
    <w:rsid w:val="00A74AEE"/>
    <w:rsid w:val="00A81563"/>
    <w:rsid w:val="00AA31F3"/>
    <w:rsid w:val="00AD4015"/>
    <w:rsid w:val="00AD4CCF"/>
    <w:rsid w:val="00AD5887"/>
    <w:rsid w:val="00AE456B"/>
    <w:rsid w:val="00AF0741"/>
    <w:rsid w:val="00AF7FFB"/>
    <w:rsid w:val="00B039A9"/>
    <w:rsid w:val="00B133D6"/>
    <w:rsid w:val="00B2277E"/>
    <w:rsid w:val="00B31407"/>
    <w:rsid w:val="00B512A2"/>
    <w:rsid w:val="00B61AB4"/>
    <w:rsid w:val="00B651E6"/>
    <w:rsid w:val="00B73623"/>
    <w:rsid w:val="00B8689F"/>
    <w:rsid w:val="00BA13D6"/>
    <w:rsid w:val="00BE1DC2"/>
    <w:rsid w:val="00BE4F31"/>
    <w:rsid w:val="00C06AFD"/>
    <w:rsid w:val="00C06D06"/>
    <w:rsid w:val="00C152F0"/>
    <w:rsid w:val="00C166E9"/>
    <w:rsid w:val="00C17A09"/>
    <w:rsid w:val="00C63362"/>
    <w:rsid w:val="00C8029A"/>
    <w:rsid w:val="00C8149C"/>
    <w:rsid w:val="00C913D5"/>
    <w:rsid w:val="00CC21D4"/>
    <w:rsid w:val="00CE3835"/>
    <w:rsid w:val="00D03E77"/>
    <w:rsid w:val="00D05DC2"/>
    <w:rsid w:val="00D07E8C"/>
    <w:rsid w:val="00D606BB"/>
    <w:rsid w:val="00D61ACB"/>
    <w:rsid w:val="00D63F21"/>
    <w:rsid w:val="00DA0D22"/>
    <w:rsid w:val="00DA0FF8"/>
    <w:rsid w:val="00DC50FA"/>
    <w:rsid w:val="00DD6D46"/>
    <w:rsid w:val="00DF15C4"/>
    <w:rsid w:val="00E356D0"/>
    <w:rsid w:val="00E41B3F"/>
    <w:rsid w:val="00E55D36"/>
    <w:rsid w:val="00E5702F"/>
    <w:rsid w:val="00E64444"/>
    <w:rsid w:val="00E66EDF"/>
    <w:rsid w:val="00E718C7"/>
    <w:rsid w:val="00E84BA1"/>
    <w:rsid w:val="00E90284"/>
    <w:rsid w:val="00E951D6"/>
    <w:rsid w:val="00EB487A"/>
    <w:rsid w:val="00EE77D0"/>
    <w:rsid w:val="00EF28A1"/>
    <w:rsid w:val="00F2643D"/>
    <w:rsid w:val="00F26992"/>
    <w:rsid w:val="00F330A5"/>
    <w:rsid w:val="00F44725"/>
    <w:rsid w:val="00F52283"/>
    <w:rsid w:val="00F565E6"/>
    <w:rsid w:val="00F67837"/>
    <w:rsid w:val="00F9378C"/>
    <w:rsid w:val="00FA67D6"/>
    <w:rsid w:val="00FB6B8F"/>
    <w:rsid w:val="00FF519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A489"/>
  <w15:chartTrackingRefBased/>
  <w15:docId w15:val="{F9E5CFD8-92E6-42DC-829B-3EB3958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77"/>
    <w:rPr>
      <w:rFonts w:eastAsia="Times New Roman"/>
      <w:sz w:val="24"/>
      <w:lang w:val="en-US"/>
    </w:rPr>
  </w:style>
  <w:style w:type="paragraph" w:styleId="Heading1">
    <w:name w:val="heading 1"/>
    <w:basedOn w:val="Normal"/>
    <w:next w:val="Normal"/>
    <w:link w:val="Heading1Char"/>
    <w:uiPriority w:val="9"/>
    <w:qFormat/>
    <w:rsid w:val="00D03E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03E77"/>
    <w:pPr>
      <w:keepNext/>
      <w:spacing w:after="120"/>
      <w:jc w:val="center"/>
      <w:outlineLvl w:val="1"/>
    </w:pPr>
    <w:rPr>
      <w:rFonts w:ascii="Arial" w:hAnsi="Arial" w:cs="Arial"/>
      <w:b/>
      <w:bCs/>
      <w:iCs/>
      <w:szCs w:val="28"/>
    </w:rPr>
  </w:style>
  <w:style w:type="paragraph" w:styleId="Heading3">
    <w:name w:val="heading 3"/>
    <w:basedOn w:val="Normal"/>
    <w:next w:val="Normal"/>
    <w:link w:val="Heading3Char"/>
    <w:semiHidden/>
    <w:unhideWhenUsed/>
    <w:qFormat/>
    <w:rsid w:val="00D03E77"/>
    <w:pPr>
      <w:keepNext/>
      <w:numPr>
        <w:numId w:val="1"/>
      </w:numPr>
      <w:spacing w:before="240"/>
      <w:outlineLvl w:val="2"/>
    </w:pPr>
    <w:rPr>
      <w:rFonts w:ascii="Arial" w:hAnsi="Arial" w:cs="Arial"/>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3E77"/>
    <w:rPr>
      <w:rFonts w:ascii="Arial" w:eastAsia="Times New Roman" w:hAnsi="Arial" w:cs="Arial"/>
      <w:b/>
      <w:bCs/>
      <w:iCs/>
      <w:sz w:val="24"/>
      <w:szCs w:val="28"/>
      <w:lang w:val="en-US"/>
    </w:rPr>
  </w:style>
  <w:style w:type="character" w:customStyle="1" w:styleId="Heading3Char">
    <w:name w:val="Heading 3 Char"/>
    <w:basedOn w:val="DefaultParagraphFont"/>
    <w:link w:val="Heading3"/>
    <w:semiHidden/>
    <w:rsid w:val="00D03E77"/>
    <w:rPr>
      <w:rFonts w:ascii="Arial" w:eastAsia="Times New Roman" w:hAnsi="Arial" w:cs="Arial"/>
      <w:b/>
      <w:bCs/>
      <w:sz w:val="24"/>
      <w:szCs w:val="26"/>
      <w:lang w:val="en-GB"/>
    </w:rPr>
  </w:style>
  <w:style w:type="paragraph" w:customStyle="1" w:styleId="Maintext">
    <w:name w:val="Main text"/>
    <w:basedOn w:val="Normal"/>
    <w:rsid w:val="00D03E77"/>
    <w:pPr>
      <w:spacing w:before="120" w:after="60"/>
      <w:ind w:firstLine="360"/>
    </w:pPr>
    <w:rPr>
      <w:lang w:val="en-GB"/>
    </w:rPr>
  </w:style>
  <w:style w:type="paragraph" w:customStyle="1" w:styleId="Maintextbullets">
    <w:name w:val="Main text bullets"/>
    <w:basedOn w:val="Maintext"/>
    <w:rsid w:val="00D03E77"/>
    <w:pPr>
      <w:numPr>
        <w:numId w:val="2"/>
      </w:numPr>
      <w:tabs>
        <w:tab w:val="clear" w:pos="360"/>
        <w:tab w:val="num" w:pos="1080"/>
      </w:tabs>
      <w:spacing w:before="0" w:after="0"/>
      <w:ind w:left="1080"/>
    </w:pPr>
    <w:rPr>
      <w:sz w:val="22"/>
      <w:szCs w:val="22"/>
    </w:rPr>
  </w:style>
  <w:style w:type="paragraph" w:customStyle="1" w:styleId="0Ctrbold">
    <w:name w:val="0 Ctr bold"/>
    <w:basedOn w:val="Heading1"/>
    <w:qFormat/>
    <w:rsid w:val="00D03E77"/>
    <w:pPr>
      <w:spacing w:after="60"/>
      <w:contextualSpacing/>
      <w:jc w:val="center"/>
    </w:pPr>
    <w:rPr>
      <w:rFonts w:ascii="Calibri" w:eastAsia="Times New Roman" w:hAnsi="Calibri" w:cs="Calibri"/>
      <w:b/>
      <w:color w:val="auto"/>
      <w:sz w:val="24"/>
      <w:szCs w:val="24"/>
      <w:lang w:eastAsia="es-MX"/>
    </w:rPr>
  </w:style>
  <w:style w:type="paragraph" w:customStyle="1" w:styleId="024ctr">
    <w:name w:val="0 24 ctr"/>
    <w:basedOn w:val="Heading1"/>
    <w:qFormat/>
    <w:rsid w:val="00D03E77"/>
    <w:pPr>
      <w:spacing w:before="0" w:after="360"/>
      <w:jc w:val="center"/>
    </w:pPr>
    <w:rPr>
      <w:rFonts w:ascii="Calibri" w:eastAsia="Times New Roman" w:hAnsi="Calibri" w:cs="Calibri"/>
      <w:color w:val="auto"/>
      <w:sz w:val="48"/>
      <w:szCs w:val="48"/>
      <w:lang w:val="en-GB"/>
    </w:rPr>
  </w:style>
  <w:style w:type="paragraph" w:customStyle="1" w:styleId="0L6below">
    <w:name w:val="0 L 6 below"/>
    <w:qFormat/>
    <w:rsid w:val="00D03E77"/>
    <w:pPr>
      <w:spacing w:after="120"/>
    </w:pPr>
    <w:rPr>
      <w:rFonts w:ascii="Calibri" w:eastAsia="Calibri" w:hAnsi="Calibri" w:cs="Calibri"/>
      <w:sz w:val="24"/>
    </w:rPr>
  </w:style>
  <w:style w:type="paragraph" w:customStyle="1" w:styleId="0numbered">
    <w:name w:val="0 numbered"/>
    <w:basedOn w:val="Normal"/>
    <w:qFormat/>
    <w:rsid w:val="00FF5196"/>
    <w:pPr>
      <w:keepLines/>
      <w:numPr>
        <w:numId w:val="6"/>
      </w:numPr>
      <w:spacing w:after="60"/>
    </w:pPr>
    <w:rPr>
      <w:rFonts w:ascii="Calibri" w:eastAsia="Calibri" w:hAnsi="Calibri" w:cs="Calibri"/>
      <w:b/>
      <w:szCs w:val="24"/>
    </w:rPr>
  </w:style>
  <w:style w:type="paragraph" w:customStyle="1" w:styleId="0bullet">
    <w:name w:val="0 bullet"/>
    <w:qFormat/>
    <w:rsid w:val="0017101B"/>
    <w:pPr>
      <w:keepLines/>
      <w:numPr>
        <w:numId w:val="4"/>
      </w:numPr>
      <w:spacing w:after="60"/>
    </w:pPr>
    <w:rPr>
      <w:rFonts w:ascii="Calibri" w:eastAsia="Calibri" w:hAnsi="Calibri" w:cs="Calibri"/>
      <w:sz w:val="24"/>
      <w:szCs w:val="24"/>
      <w:lang w:val="en-US"/>
    </w:rPr>
  </w:style>
  <w:style w:type="paragraph" w:customStyle="1" w:styleId="0L">
    <w:name w:val="0 L"/>
    <w:qFormat/>
    <w:rsid w:val="00D03E77"/>
    <w:pPr>
      <w:spacing w:after="120"/>
    </w:pPr>
    <w:rPr>
      <w:rFonts w:asciiTheme="minorHAnsi" w:hAnsiTheme="minorHAnsi" w:cstheme="minorHAnsi"/>
      <w:sz w:val="24"/>
    </w:rPr>
  </w:style>
  <w:style w:type="paragraph" w:customStyle="1" w:styleId="0Lhanging">
    <w:name w:val="0 L hanging"/>
    <w:basedOn w:val="0L"/>
    <w:rsid w:val="00D03E77"/>
    <w:pPr>
      <w:ind w:left="720" w:hanging="720"/>
    </w:pPr>
    <w:rPr>
      <w:rFonts w:eastAsia="Times New Roman" w:cs="Times New Roman"/>
    </w:rPr>
  </w:style>
  <w:style w:type="character" w:customStyle="1" w:styleId="Heading1Char">
    <w:name w:val="Heading 1 Char"/>
    <w:basedOn w:val="DefaultParagraphFont"/>
    <w:link w:val="Heading1"/>
    <w:uiPriority w:val="9"/>
    <w:rsid w:val="00D03E77"/>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03E77"/>
    <w:pPr>
      <w:ind w:left="720"/>
      <w:contextualSpacing/>
    </w:pPr>
  </w:style>
  <w:style w:type="paragraph" w:styleId="Header">
    <w:name w:val="header"/>
    <w:basedOn w:val="Normal"/>
    <w:link w:val="HeaderChar"/>
    <w:uiPriority w:val="99"/>
    <w:unhideWhenUsed/>
    <w:rsid w:val="00D61ACB"/>
    <w:pPr>
      <w:tabs>
        <w:tab w:val="center" w:pos="4680"/>
        <w:tab w:val="right" w:pos="9360"/>
      </w:tabs>
    </w:pPr>
  </w:style>
  <w:style w:type="character" w:customStyle="1" w:styleId="HeaderChar">
    <w:name w:val="Header Char"/>
    <w:basedOn w:val="DefaultParagraphFont"/>
    <w:link w:val="Header"/>
    <w:uiPriority w:val="99"/>
    <w:rsid w:val="00D61ACB"/>
    <w:rPr>
      <w:rFonts w:eastAsia="Times New Roman"/>
      <w:sz w:val="24"/>
      <w:lang w:val="en-US"/>
    </w:rPr>
  </w:style>
  <w:style w:type="paragraph" w:styleId="Footer">
    <w:name w:val="footer"/>
    <w:basedOn w:val="Normal"/>
    <w:link w:val="FooterChar"/>
    <w:uiPriority w:val="99"/>
    <w:unhideWhenUsed/>
    <w:rsid w:val="00D61ACB"/>
    <w:pPr>
      <w:tabs>
        <w:tab w:val="center" w:pos="4680"/>
        <w:tab w:val="right" w:pos="9360"/>
      </w:tabs>
    </w:pPr>
  </w:style>
  <w:style w:type="character" w:customStyle="1" w:styleId="FooterChar">
    <w:name w:val="Footer Char"/>
    <w:basedOn w:val="DefaultParagraphFont"/>
    <w:link w:val="Footer"/>
    <w:uiPriority w:val="99"/>
    <w:rsid w:val="00D61ACB"/>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cp:lastPrinted>2017-08-08T22:21:00Z</cp:lastPrinted>
  <dcterms:created xsi:type="dcterms:W3CDTF">2017-08-01T13:12:00Z</dcterms:created>
  <dcterms:modified xsi:type="dcterms:W3CDTF">2017-08-08T22:21:00Z</dcterms:modified>
</cp:coreProperties>
</file>