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EF" w:rsidRPr="004A2067" w:rsidRDefault="003D7088" w:rsidP="00243A73">
      <w:pPr>
        <w:rPr>
          <w:rFonts w:ascii="Verdana" w:hAnsi="Verdana"/>
          <w:b/>
          <w:color w:val="548DD4" w:themeColor="text2" w:themeTint="99"/>
          <w:sz w:val="16"/>
          <w:szCs w:val="16"/>
          <w:u w:val="single"/>
        </w:rPr>
      </w:pPr>
      <w:r>
        <w:rPr>
          <w:rFonts w:ascii="Verdana" w:hAnsi="Verdana"/>
          <w:b/>
          <w:color w:val="548DD4" w:themeColor="text2" w:themeTint="99"/>
          <w:sz w:val="32"/>
          <w:szCs w:val="32"/>
          <w:u w:val="single"/>
        </w:rPr>
        <w:t>Identifying and Addressing Pronunciation Issues</w:t>
      </w:r>
      <w:r w:rsidR="007B105E">
        <w:rPr>
          <w:rFonts w:ascii="Verdana" w:hAnsi="Verdana"/>
          <w:b/>
          <w:color w:val="548DD4" w:themeColor="text2" w:themeTint="99"/>
          <w:sz w:val="32"/>
          <w:szCs w:val="32"/>
          <w:u w:val="single"/>
        </w:rPr>
        <w:br/>
      </w:r>
    </w:p>
    <w:p w:rsidR="003D7088" w:rsidRPr="003D7088" w:rsidRDefault="003D7088" w:rsidP="00243A73">
      <w:pPr>
        <w:rPr>
          <w:rFonts w:ascii="Verdana" w:hAnsi="Verdana"/>
          <w:b/>
        </w:rPr>
      </w:pPr>
      <w:r w:rsidRPr="003D7088">
        <w:rPr>
          <w:rFonts w:ascii="Verdana" w:hAnsi="Verdana"/>
          <w:b/>
        </w:rPr>
        <w:t>To prepare for today’s lesson read:</w:t>
      </w:r>
    </w:p>
    <w:p w:rsidR="003D7088" w:rsidRDefault="003D7088" w:rsidP="00243A73">
      <w:pPr>
        <w:rPr>
          <w:rFonts w:ascii="Verdana" w:hAnsi="Verdana"/>
        </w:rPr>
      </w:pPr>
    </w:p>
    <w:p w:rsidR="003D7088" w:rsidRDefault="003D7088" w:rsidP="003D7088">
      <w:pPr>
        <w:pStyle w:val="ListParagraph"/>
        <w:numPr>
          <w:ilvl w:val="0"/>
          <w:numId w:val="22"/>
        </w:numPr>
        <w:rPr>
          <w:rFonts w:ascii="Verdana" w:hAnsi="Verdana"/>
        </w:rPr>
      </w:pPr>
      <w:r w:rsidRPr="003D7088">
        <w:rPr>
          <w:rFonts w:ascii="Verdana" w:hAnsi="Verdana"/>
        </w:rPr>
        <w:t>Manual pages for Day 6</w:t>
      </w:r>
    </w:p>
    <w:p w:rsidR="003D7088" w:rsidRPr="003D7088" w:rsidRDefault="003D7088" w:rsidP="003D7088">
      <w:pPr>
        <w:pStyle w:val="ListParagraph"/>
        <w:numPr>
          <w:ilvl w:val="0"/>
          <w:numId w:val="22"/>
        </w:numPr>
        <w:rPr>
          <w:rFonts w:ascii="Verdana" w:hAnsi="Verdana"/>
        </w:rPr>
      </w:pPr>
      <w:r>
        <w:rPr>
          <w:rFonts w:ascii="Verdana" w:hAnsi="Verdana"/>
        </w:rPr>
        <w:t>How can I improve my pronunciation</w:t>
      </w:r>
      <w:r w:rsidR="004A2067">
        <w:rPr>
          <w:rFonts w:ascii="Verdana" w:hAnsi="Verdana"/>
        </w:rPr>
        <w:t xml:space="preserve"> skills</w:t>
      </w:r>
      <w:r>
        <w:rPr>
          <w:rFonts w:ascii="Verdana" w:hAnsi="Verdana"/>
        </w:rPr>
        <w:t>?</w:t>
      </w:r>
    </w:p>
    <w:p w:rsidR="006314EF" w:rsidRPr="007A68E6" w:rsidRDefault="006314EF" w:rsidP="006314EF">
      <w:pPr>
        <w:ind w:left="360"/>
        <w:rPr>
          <w:rFonts w:ascii="Verdana" w:hAnsi="Verdana"/>
        </w:rPr>
      </w:pPr>
    </w:p>
    <w:p w:rsidR="006314EF" w:rsidRDefault="006314EF" w:rsidP="000D38B5">
      <w:pPr>
        <w:rPr>
          <w:rFonts w:ascii="Verdana" w:hAnsi="Verdana"/>
        </w:rPr>
      </w:pPr>
      <w:r w:rsidRPr="00EC6926">
        <w:rPr>
          <w:rFonts w:ascii="Verdana" w:hAnsi="Verdana"/>
          <w:b/>
        </w:rPr>
        <w:t>Supplementary Reading</w:t>
      </w:r>
      <w:r>
        <w:rPr>
          <w:rFonts w:ascii="Verdana" w:hAnsi="Verdana"/>
        </w:rPr>
        <w:t>:</w:t>
      </w:r>
    </w:p>
    <w:p w:rsidR="003D7088" w:rsidRPr="003D7088" w:rsidRDefault="003D7088" w:rsidP="000D38B5">
      <w:pPr>
        <w:rPr>
          <w:rFonts w:ascii="Verdana" w:hAnsi="Verdana"/>
          <w:sz w:val="16"/>
          <w:szCs w:val="16"/>
        </w:rPr>
      </w:pPr>
    </w:p>
    <w:p w:rsidR="00C0541A" w:rsidRPr="003D7088" w:rsidRDefault="00C0541A" w:rsidP="003D7088">
      <w:pPr>
        <w:pStyle w:val="ListParagraph"/>
        <w:numPr>
          <w:ilvl w:val="0"/>
          <w:numId w:val="23"/>
        </w:numPr>
        <w:rPr>
          <w:rFonts w:ascii="Verdana" w:hAnsi="Verdana"/>
          <w:iCs/>
        </w:rPr>
      </w:pPr>
      <w:r w:rsidRPr="003D7088">
        <w:rPr>
          <w:rFonts w:ascii="Verdana" w:hAnsi="Verdana"/>
          <w:iCs/>
        </w:rPr>
        <w:t>http://www.slideshare.net/ajezahmad/phonetics-manner-of-articulation</w:t>
      </w:r>
    </w:p>
    <w:p w:rsidR="00A7576D" w:rsidRPr="003D7088" w:rsidRDefault="007A43C3" w:rsidP="003D7088">
      <w:pPr>
        <w:pStyle w:val="ListParagraph"/>
        <w:numPr>
          <w:ilvl w:val="0"/>
          <w:numId w:val="23"/>
        </w:numPr>
        <w:rPr>
          <w:rFonts w:ascii="Verdana" w:hAnsi="Verdana"/>
          <w:iCs/>
        </w:rPr>
      </w:pPr>
      <w:r w:rsidRPr="003D7088">
        <w:rPr>
          <w:rFonts w:ascii="Verdana" w:hAnsi="Verdana"/>
          <w:iCs/>
        </w:rPr>
        <w:t>https://www.youtube.com/watch?v=TOZ0CwkRtxI</w:t>
      </w:r>
    </w:p>
    <w:p w:rsidR="007A7DF1" w:rsidRPr="003D7088" w:rsidRDefault="007A7DF1" w:rsidP="003D7088">
      <w:pPr>
        <w:pStyle w:val="ListParagraph"/>
        <w:numPr>
          <w:ilvl w:val="0"/>
          <w:numId w:val="23"/>
        </w:numPr>
        <w:rPr>
          <w:rFonts w:ascii="Verdana" w:hAnsi="Verdana"/>
          <w:iCs/>
        </w:rPr>
      </w:pPr>
      <w:r w:rsidRPr="003D7088">
        <w:rPr>
          <w:rFonts w:ascii="Verdana" w:hAnsi="Verdana"/>
          <w:iCs/>
        </w:rPr>
        <w:t>http://www.espressoenglish.net/minimal-pairs-english-pronunciation-exercises-vowels/</w:t>
      </w:r>
    </w:p>
    <w:p w:rsidR="002079A2" w:rsidRPr="003D7088" w:rsidRDefault="002079A2" w:rsidP="003D7088">
      <w:pPr>
        <w:pStyle w:val="ListParagraph"/>
        <w:numPr>
          <w:ilvl w:val="0"/>
          <w:numId w:val="23"/>
        </w:numPr>
        <w:rPr>
          <w:rFonts w:ascii="Verdana" w:hAnsi="Verdana"/>
          <w:iCs/>
        </w:rPr>
      </w:pPr>
      <w:r w:rsidRPr="003D7088">
        <w:rPr>
          <w:rFonts w:ascii="Verdana" w:hAnsi="Verdana"/>
          <w:iCs/>
        </w:rPr>
        <w:t>http://download.cnet.com/Minimal-Pairs-Tutor/3000-2279_4-76088070.html</w:t>
      </w:r>
    </w:p>
    <w:p w:rsidR="002079A2" w:rsidRPr="003D7088" w:rsidRDefault="002079A2" w:rsidP="003D7088">
      <w:pPr>
        <w:pStyle w:val="ListParagraph"/>
        <w:numPr>
          <w:ilvl w:val="0"/>
          <w:numId w:val="23"/>
        </w:numPr>
        <w:rPr>
          <w:rFonts w:ascii="Verdana" w:hAnsi="Verdana"/>
          <w:iCs/>
        </w:rPr>
      </w:pPr>
      <w:r w:rsidRPr="003D7088">
        <w:rPr>
          <w:rFonts w:ascii="Verdana" w:hAnsi="Verdana"/>
          <w:iCs/>
        </w:rPr>
        <w:t>http://phonologyassistant.sil.org/</w:t>
      </w:r>
    </w:p>
    <w:p w:rsidR="006314EF" w:rsidRPr="004B0564" w:rsidRDefault="006314EF" w:rsidP="007B105E">
      <w:pPr>
        <w:pBdr>
          <w:bottom w:val="single" w:sz="12" w:space="1" w:color="auto"/>
        </w:pBdr>
        <w:ind w:left="720" w:hanging="720"/>
        <w:rPr>
          <w:rFonts w:ascii="Verdana" w:hAnsi="Verdana"/>
        </w:rPr>
      </w:pPr>
    </w:p>
    <w:p w:rsidR="007B105E" w:rsidRDefault="007B105E" w:rsidP="006314EF">
      <w:pPr>
        <w:rPr>
          <w:rFonts w:ascii="Verdana" w:hAnsi="Verdana"/>
          <w:b/>
          <w:color w:val="548DD4" w:themeColor="text2" w:themeTint="99"/>
          <w:sz w:val="24"/>
          <w:szCs w:val="24"/>
        </w:rPr>
      </w:pPr>
    </w:p>
    <w:p w:rsidR="006314EF" w:rsidRPr="004B0564" w:rsidRDefault="006314EF" w:rsidP="006314EF">
      <w:pPr>
        <w:rPr>
          <w:rFonts w:ascii="Verdana" w:hAnsi="Verdana"/>
          <w:b/>
          <w:color w:val="548DD4" w:themeColor="text2" w:themeTint="99"/>
          <w:sz w:val="24"/>
          <w:szCs w:val="24"/>
        </w:rPr>
      </w:pPr>
      <w:r w:rsidRPr="004B0564">
        <w:rPr>
          <w:rFonts w:ascii="Verdana" w:hAnsi="Verdana"/>
          <w:b/>
          <w:color w:val="548DD4" w:themeColor="text2" w:themeTint="99"/>
          <w:sz w:val="24"/>
          <w:szCs w:val="24"/>
        </w:rPr>
        <w:t>Objectives</w:t>
      </w:r>
    </w:p>
    <w:p w:rsidR="006314EF" w:rsidRDefault="004A2067" w:rsidP="00C73040">
      <w:pPr>
        <w:pStyle w:val="ListParagraph"/>
        <w:numPr>
          <w:ilvl w:val="0"/>
          <w:numId w:val="1"/>
        </w:numPr>
        <w:spacing w:before="240"/>
        <w:rPr>
          <w:rFonts w:ascii="Verdana" w:hAnsi="Verdana"/>
        </w:rPr>
      </w:pPr>
      <w:r>
        <w:rPr>
          <w:rFonts w:ascii="Verdana" w:hAnsi="Verdana"/>
        </w:rPr>
        <w:t xml:space="preserve">Become familiar with </w:t>
      </w:r>
      <w:r w:rsidR="00C73040">
        <w:rPr>
          <w:rFonts w:ascii="Verdana" w:hAnsi="Verdana"/>
        </w:rPr>
        <w:t>terms and definitions.</w:t>
      </w:r>
    </w:p>
    <w:p w:rsidR="003D7088" w:rsidRDefault="003D7088" w:rsidP="00C73040">
      <w:pPr>
        <w:pStyle w:val="ListParagraph"/>
        <w:numPr>
          <w:ilvl w:val="0"/>
          <w:numId w:val="1"/>
        </w:numPr>
        <w:spacing w:before="240"/>
        <w:rPr>
          <w:rFonts w:ascii="Verdana" w:hAnsi="Verdana"/>
        </w:rPr>
      </w:pPr>
      <w:r>
        <w:rPr>
          <w:rFonts w:ascii="Verdana" w:hAnsi="Verdana"/>
        </w:rPr>
        <w:t>Learn a strategy for identifying and addressing pronunciation issues.</w:t>
      </w:r>
    </w:p>
    <w:p w:rsidR="007C75AF" w:rsidRDefault="004A2067" w:rsidP="00BF2657">
      <w:pPr>
        <w:pStyle w:val="ListParagraph"/>
        <w:numPr>
          <w:ilvl w:val="0"/>
          <w:numId w:val="1"/>
        </w:numPr>
        <w:spacing w:before="240"/>
        <w:rPr>
          <w:rFonts w:ascii="Verdana" w:hAnsi="Verdana"/>
        </w:rPr>
      </w:pPr>
      <w:r>
        <w:rPr>
          <w:rFonts w:ascii="Verdana" w:hAnsi="Verdana"/>
        </w:rPr>
        <w:t>Learn how to t</w:t>
      </w:r>
      <w:r w:rsidR="007C75AF">
        <w:rPr>
          <w:rFonts w:ascii="Verdana" w:hAnsi="Verdana"/>
        </w:rPr>
        <w:t>rain a language helper to participate with you in drills</w:t>
      </w:r>
      <w:r w:rsidR="00650BBD">
        <w:rPr>
          <w:rFonts w:ascii="Verdana" w:hAnsi="Verdana"/>
        </w:rPr>
        <w:t>.</w:t>
      </w:r>
    </w:p>
    <w:p w:rsidR="006314EF" w:rsidRPr="002F501A" w:rsidRDefault="007B105E" w:rsidP="002F501A">
      <w:pPr>
        <w:pStyle w:val="ListParagraph"/>
        <w:numPr>
          <w:ilvl w:val="0"/>
          <w:numId w:val="1"/>
        </w:numPr>
        <w:spacing w:before="240"/>
        <w:rPr>
          <w:rFonts w:ascii="Verdana" w:hAnsi="Verdana"/>
        </w:rPr>
      </w:pPr>
      <w:r>
        <w:rPr>
          <w:rFonts w:ascii="Verdana" w:hAnsi="Verdana"/>
        </w:rPr>
        <w:t>Identify minimal pairs and employ these in pronunciation drills.</w:t>
      </w:r>
      <w:r w:rsidRPr="002F501A">
        <w:rPr>
          <w:rFonts w:ascii="Verdana" w:hAnsi="Verdana"/>
        </w:rPr>
        <w:br/>
      </w:r>
    </w:p>
    <w:p w:rsidR="00C0541A" w:rsidRPr="00A32041" w:rsidRDefault="006314EF" w:rsidP="00C0541A">
      <w:pPr>
        <w:spacing w:line="360" w:lineRule="auto"/>
        <w:rPr>
          <w:rFonts w:ascii="Verdana" w:hAnsi="Verdana"/>
          <w:b/>
          <w:color w:val="548DD4" w:themeColor="text2" w:themeTint="99"/>
          <w:sz w:val="24"/>
          <w:szCs w:val="24"/>
        </w:rPr>
      </w:pPr>
      <w:r w:rsidRPr="00A32041">
        <w:rPr>
          <w:rFonts w:ascii="Verdana" w:hAnsi="Verdana"/>
          <w:b/>
          <w:color w:val="548DD4" w:themeColor="text2" w:themeTint="99"/>
          <w:sz w:val="24"/>
          <w:szCs w:val="24"/>
        </w:rPr>
        <w:t>Terms and Definitions</w:t>
      </w:r>
    </w:p>
    <w:p w:rsidR="00A81DCC" w:rsidRDefault="00B53BB7" w:rsidP="00A81DCC">
      <w:pPr>
        <w:spacing w:line="276" w:lineRule="auto"/>
        <w:ind w:left="720" w:hanging="720"/>
        <w:rPr>
          <w:rFonts w:ascii="Verdana" w:hAnsi="Verdana"/>
        </w:rPr>
      </w:pPr>
      <w:r>
        <w:rPr>
          <w:rFonts w:ascii="Verdana" w:hAnsi="Verdana"/>
          <w:i/>
          <w:iCs/>
        </w:rPr>
        <w:t>Alphabet:</w:t>
      </w:r>
      <w:r w:rsidRPr="00B53BB7">
        <w:rPr>
          <w:rFonts w:ascii="Verdana" w:hAnsi="Verdana"/>
        </w:rPr>
        <w:t> a system of writing</w:t>
      </w:r>
      <w:r>
        <w:rPr>
          <w:rFonts w:ascii="Verdana" w:hAnsi="Verdana"/>
        </w:rPr>
        <w:t xml:space="preserve"> </w:t>
      </w:r>
      <w:r w:rsidRPr="00B53BB7">
        <w:rPr>
          <w:rFonts w:ascii="Verdana" w:hAnsi="Verdana"/>
        </w:rPr>
        <w:t>in which each symbol ideally represents one sound</w:t>
      </w:r>
    </w:p>
    <w:p w:rsidR="00B53BB7" w:rsidRDefault="00B53BB7" w:rsidP="00A81DCC">
      <w:pPr>
        <w:spacing w:line="276" w:lineRule="auto"/>
        <w:ind w:left="720" w:hanging="720"/>
        <w:rPr>
          <w:rFonts w:ascii="Verdana" w:hAnsi="Verdana"/>
        </w:rPr>
      </w:pPr>
      <w:r w:rsidRPr="00B53BB7">
        <w:rPr>
          <w:rFonts w:ascii="Verdana" w:hAnsi="Verdana"/>
        </w:rPr>
        <w:t xml:space="preserve">unit </w:t>
      </w:r>
      <w:r>
        <w:rPr>
          <w:rFonts w:ascii="Verdana" w:hAnsi="Verdana"/>
        </w:rPr>
        <w:t>of a spoken language</w:t>
      </w:r>
      <w:r w:rsidRPr="00B53BB7">
        <w:rPr>
          <w:rFonts w:ascii="Verdana" w:hAnsi="Verdana"/>
        </w:rPr>
        <w:t>.</w:t>
      </w:r>
    </w:p>
    <w:p w:rsidR="00A81DCC" w:rsidRPr="00B53BB7" w:rsidRDefault="00A81DCC" w:rsidP="00A81DCC">
      <w:pPr>
        <w:spacing w:line="276" w:lineRule="auto"/>
        <w:ind w:left="720" w:hanging="720"/>
        <w:rPr>
          <w:rFonts w:ascii="Verdana" w:hAnsi="Verdana"/>
        </w:rPr>
      </w:pPr>
    </w:p>
    <w:p w:rsidR="00B145DC" w:rsidRDefault="007C75AF" w:rsidP="00A81DCC">
      <w:pPr>
        <w:spacing w:after="240" w:line="276" w:lineRule="auto"/>
        <w:ind w:left="720" w:hanging="720"/>
        <w:rPr>
          <w:rFonts w:ascii="Verdana" w:hAnsi="Verdana"/>
        </w:rPr>
      </w:pPr>
      <w:r>
        <w:rPr>
          <w:rFonts w:ascii="Verdana" w:hAnsi="Verdana"/>
          <w:i/>
          <w:iCs/>
        </w:rPr>
        <w:t>drill</w:t>
      </w:r>
      <w:r w:rsidR="00B145DC">
        <w:rPr>
          <w:rFonts w:ascii="Verdana" w:hAnsi="Verdana"/>
          <w:i/>
          <w:iCs/>
        </w:rPr>
        <w:t>:</w:t>
      </w:r>
      <w:r w:rsidR="00B145DC" w:rsidRPr="00B145DC">
        <w:rPr>
          <w:rFonts w:ascii="Verdana" w:hAnsi="Verdana"/>
        </w:rPr>
        <w:t> </w:t>
      </w:r>
      <w:r w:rsidR="00D95589" w:rsidRPr="00D95589">
        <w:rPr>
          <w:rFonts w:ascii="Verdana" w:hAnsi="Verdana"/>
          <w:noProof/>
          <w:lang w:val="en-CA"/>
        </w:rPr>
        <w:t>/dr</w:t>
      </w:r>
      <w:r w:rsidR="00D95589" w:rsidRPr="00D95589">
        <w:rPr>
          <w:rFonts w:ascii="Arial" w:hAnsi="Arial" w:cs="Arial"/>
          <w:noProof/>
          <w:lang w:val="en-CA"/>
        </w:rPr>
        <w:t>ɪ</w:t>
      </w:r>
      <w:r w:rsidR="00D95589" w:rsidRPr="00D95589">
        <w:rPr>
          <w:rFonts w:ascii="Verdana" w:hAnsi="Verdana"/>
          <w:noProof/>
          <w:lang w:val="en-CA"/>
        </w:rPr>
        <w:t>l/</w:t>
      </w:r>
      <w:r w:rsidR="00D95589">
        <w:rPr>
          <w:rFonts w:ascii="Verdana" w:hAnsi="Verdana"/>
        </w:rPr>
        <w:t xml:space="preserve"> </w:t>
      </w:r>
      <w:r>
        <w:rPr>
          <w:rFonts w:ascii="Verdana" w:hAnsi="Verdana"/>
        </w:rPr>
        <w:t>A repetitive exercise that aims to strengthen habitual behavior.</w:t>
      </w:r>
    </w:p>
    <w:p w:rsidR="00A81DCC" w:rsidRDefault="006E56BE" w:rsidP="00A81DCC">
      <w:pPr>
        <w:spacing w:after="240" w:line="276" w:lineRule="auto"/>
        <w:ind w:left="720" w:hanging="720"/>
        <w:rPr>
          <w:rFonts w:ascii="Verdana" w:hAnsi="Verdana"/>
        </w:rPr>
      </w:pPr>
      <w:r>
        <w:rPr>
          <w:rFonts w:ascii="Verdana" w:hAnsi="Verdana"/>
          <w:i/>
          <w:iCs/>
        </w:rPr>
        <w:t>homophone</w:t>
      </w:r>
      <w:r w:rsidR="00F91F5D">
        <w:rPr>
          <w:rFonts w:ascii="Verdana" w:hAnsi="Verdana"/>
          <w:i/>
          <w:iCs/>
        </w:rPr>
        <w:t>:</w:t>
      </w:r>
      <w:r w:rsidR="00F91F5D">
        <w:rPr>
          <w:rFonts w:ascii="Verdana" w:hAnsi="Verdana"/>
        </w:rPr>
        <w:t xml:space="preserve"> </w:t>
      </w:r>
      <w:r w:rsidR="00F91F5D" w:rsidRPr="00F91F5D">
        <w:rPr>
          <w:rFonts w:ascii="Verdana" w:hAnsi="Verdana"/>
        </w:rPr>
        <w:t>/</w:t>
      </w:r>
      <w:r w:rsidR="00F91F5D" w:rsidRPr="00F91F5D">
        <w:rPr>
          <w:rFonts w:ascii="Arial" w:hAnsi="Arial" w:cs="Arial"/>
        </w:rPr>
        <w:t>ˈ</w:t>
      </w:r>
      <w:r w:rsidR="00F91F5D" w:rsidRPr="00F91F5D">
        <w:rPr>
          <w:rFonts w:ascii="Verdana" w:hAnsi="Verdana"/>
        </w:rPr>
        <w:t>h</w:t>
      </w:r>
      <w:r w:rsidR="00F91F5D" w:rsidRPr="00F91F5D">
        <w:rPr>
          <w:rFonts w:ascii="Arial" w:hAnsi="Arial" w:cs="Arial"/>
        </w:rPr>
        <w:t>ɒ</w:t>
      </w:r>
      <w:r w:rsidR="00F91F5D" w:rsidRPr="00F91F5D">
        <w:rPr>
          <w:rFonts w:ascii="Verdana" w:hAnsi="Verdana"/>
        </w:rPr>
        <w:t>mə</w:t>
      </w:r>
      <w:r w:rsidR="00F91F5D" w:rsidRPr="00F91F5D">
        <w:rPr>
          <w:rFonts w:ascii="Arial" w:hAnsi="Arial" w:cs="Arial"/>
        </w:rPr>
        <w:t>ˌ</w:t>
      </w:r>
      <w:r w:rsidR="00F91F5D" w:rsidRPr="00F91F5D">
        <w:rPr>
          <w:rFonts w:ascii="Verdana" w:hAnsi="Verdana"/>
        </w:rPr>
        <w:t>fə</w:t>
      </w:r>
      <w:r w:rsidR="00F91F5D" w:rsidRPr="00F91F5D">
        <w:rPr>
          <w:rFonts w:ascii="Arial" w:hAnsi="Arial" w:cs="Arial"/>
        </w:rPr>
        <w:t>ʊ</w:t>
      </w:r>
      <w:r w:rsidR="00F91F5D" w:rsidRPr="00F91F5D">
        <w:rPr>
          <w:rFonts w:ascii="Verdana" w:hAnsi="Verdana"/>
        </w:rPr>
        <w:t xml:space="preserve">n/ A word </w:t>
      </w:r>
      <w:r w:rsidR="00F91F5D">
        <w:rPr>
          <w:rFonts w:ascii="Verdana" w:hAnsi="Verdana"/>
        </w:rPr>
        <w:t xml:space="preserve">or sound </w:t>
      </w:r>
      <w:r w:rsidR="00F91F5D" w:rsidRPr="00F91F5D">
        <w:rPr>
          <w:rFonts w:ascii="Verdana" w:hAnsi="Verdana"/>
        </w:rPr>
        <w:t>pronounced the same as another but</w:t>
      </w:r>
    </w:p>
    <w:p w:rsidR="00F91F5D" w:rsidRDefault="00F91F5D" w:rsidP="00A81DCC">
      <w:pPr>
        <w:spacing w:after="240" w:line="276" w:lineRule="auto"/>
        <w:ind w:left="720" w:hanging="720"/>
        <w:rPr>
          <w:rFonts w:ascii="Verdana" w:hAnsi="Verdana"/>
        </w:rPr>
      </w:pPr>
      <w:r w:rsidRPr="00F91F5D">
        <w:rPr>
          <w:rFonts w:ascii="Verdana" w:hAnsi="Verdana"/>
        </w:rPr>
        <w:t>differing in meaning, whether spelled the same way or not, as heir and air.</w:t>
      </w:r>
    </w:p>
    <w:p w:rsidR="00A81DCC" w:rsidRDefault="00F91F5D" w:rsidP="00A81DCC">
      <w:pPr>
        <w:spacing w:line="276" w:lineRule="auto"/>
        <w:ind w:left="720" w:hanging="720"/>
        <w:rPr>
          <w:rFonts w:ascii="Verdana" w:hAnsi="Verdana"/>
        </w:rPr>
      </w:pPr>
      <w:r w:rsidRPr="00244EE5">
        <w:rPr>
          <w:rFonts w:ascii="Verdana" w:hAnsi="Verdana"/>
          <w:i/>
          <w:iCs/>
        </w:rPr>
        <w:t xml:space="preserve">minimal </w:t>
      </w:r>
      <w:r w:rsidR="00244EE5" w:rsidRPr="00244EE5">
        <w:rPr>
          <w:rFonts w:ascii="Verdana" w:hAnsi="Verdana"/>
          <w:i/>
          <w:iCs/>
        </w:rPr>
        <w:t xml:space="preserve">pair: </w:t>
      </w:r>
      <w:r w:rsidR="00244EE5" w:rsidRPr="00244EE5">
        <w:rPr>
          <w:rFonts w:ascii="Verdana" w:hAnsi="Verdana"/>
        </w:rPr>
        <w:t>two short words tha</w:t>
      </w:r>
      <w:r w:rsidR="003D7088">
        <w:rPr>
          <w:rFonts w:ascii="Verdana" w:hAnsi="Verdana"/>
        </w:rPr>
        <w:t>t have contrasting phonemes in the</w:t>
      </w:r>
      <w:r w:rsidR="00244EE5" w:rsidRPr="00244EE5">
        <w:rPr>
          <w:rFonts w:ascii="Verdana" w:hAnsi="Verdana"/>
        </w:rPr>
        <w:t xml:space="preserve"> same</w:t>
      </w:r>
    </w:p>
    <w:p w:rsidR="00244EE5" w:rsidRDefault="00244EE5" w:rsidP="00A81DCC">
      <w:pPr>
        <w:spacing w:line="276" w:lineRule="auto"/>
        <w:ind w:left="720" w:hanging="720"/>
        <w:rPr>
          <w:rFonts w:ascii="Verdana" w:hAnsi="Verdana"/>
        </w:rPr>
      </w:pPr>
      <w:r w:rsidRPr="00244EE5">
        <w:rPr>
          <w:rFonts w:ascii="Verdana" w:hAnsi="Verdana"/>
        </w:rPr>
        <w:t>position.</w:t>
      </w:r>
    </w:p>
    <w:p w:rsidR="00A81DCC" w:rsidRPr="00244EE5" w:rsidRDefault="00A81DCC" w:rsidP="00A81DCC">
      <w:pPr>
        <w:spacing w:line="276" w:lineRule="auto"/>
        <w:ind w:left="720" w:hanging="720"/>
        <w:rPr>
          <w:rFonts w:ascii="Verdana" w:hAnsi="Verdana"/>
        </w:rPr>
      </w:pPr>
    </w:p>
    <w:p w:rsidR="00D95589" w:rsidRDefault="00EE07CC" w:rsidP="00A81DCC">
      <w:pPr>
        <w:spacing w:after="240" w:line="276" w:lineRule="auto"/>
        <w:ind w:left="720" w:hanging="720"/>
        <w:rPr>
          <w:rFonts w:ascii="Verdana" w:hAnsi="Verdana"/>
        </w:rPr>
      </w:pPr>
      <w:r w:rsidRPr="00EE07CC">
        <w:rPr>
          <w:rFonts w:ascii="Verdana" w:hAnsi="Verdana"/>
          <w:i/>
          <w:iCs/>
        </w:rPr>
        <w:t>phonetic spelling: /fən</w:t>
      </w:r>
      <w:r w:rsidRPr="00EE07CC">
        <w:rPr>
          <w:rFonts w:ascii="Arial" w:hAnsi="Arial" w:cs="Arial"/>
          <w:i/>
          <w:iCs/>
        </w:rPr>
        <w:t>ɛ</w:t>
      </w:r>
      <w:r w:rsidRPr="00EE07CC">
        <w:rPr>
          <w:rFonts w:ascii="Verdana" w:hAnsi="Verdana"/>
          <w:i/>
          <w:iCs/>
        </w:rPr>
        <w:t>t</w:t>
      </w:r>
      <w:r w:rsidRPr="00EE07CC">
        <w:rPr>
          <w:rFonts w:ascii="Arial" w:hAnsi="Arial" w:cs="Arial"/>
          <w:i/>
          <w:iCs/>
        </w:rPr>
        <w:t>ɪ</w:t>
      </w:r>
      <w:r w:rsidRPr="00EE07CC">
        <w:rPr>
          <w:rFonts w:ascii="Verdana" w:hAnsi="Verdana"/>
          <w:i/>
          <w:iCs/>
        </w:rPr>
        <w:t>k</w:t>
      </w:r>
      <w:r>
        <w:rPr>
          <w:rFonts w:ascii="Verdana" w:hAnsi="Verdana"/>
          <w:i/>
          <w:iCs/>
        </w:rPr>
        <w:t xml:space="preserve"> </w:t>
      </w:r>
      <w:r w:rsidRPr="00EE07CC">
        <w:rPr>
          <w:rFonts w:ascii="Verdana" w:hAnsi="Verdana"/>
          <w:i/>
          <w:iCs/>
        </w:rPr>
        <w:t>sp</w:t>
      </w:r>
      <w:r w:rsidRPr="00EE07CC">
        <w:rPr>
          <w:rFonts w:ascii="Arial" w:hAnsi="Arial" w:cs="Arial"/>
          <w:i/>
          <w:iCs/>
        </w:rPr>
        <w:t>ɛ</w:t>
      </w:r>
      <w:r w:rsidRPr="00EE07CC">
        <w:rPr>
          <w:rFonts w:ascii="Verdana" w:hAnsi="Verdana"/>
          <w:i/>
          <w:iCs/>
        </w:rPr>
        <w:t>l</w:t>
      </w:r>
      <w:r w:rsidRPr="00EE07CC">
        <w:rPr>
          <w:rFonts w:ascii="Arial" w:hAnsi="Arial" w:cs="Arial"/>
          <w:i/>
          <w:iCs/>
        </w:rPr>
        <w:t>ɪ</w:t>
      </w:r>
      <w:r w:rsidRPr="00EE07CC">
        <w:rPr>
          <w:rFonts w:ascii="Verdana" w:hAnsi="Verdana"/>
          <w:i/>
          <w:iCs/>
        </w:rPr>
        <w:t xml:space="preserve">ŋ/ </w:t>
      </w:r>
      <w:r w:rsidR="003D7088">
        <w:rPr>
          <w:rFonts w:ascii="Verdana" w:hAnsi="Verdana"/>
        </w:rPr>
        <w:t xml:space="preserve">employing IPA characters </w:t>
      </w:r>
      <w:r w:rsidRPr="00EE07CC">
        <w:rPr>
          <w:rFonts w:ascii="Verdana" w:hAnsi="Verdana"/>
        </w:rPr>
        <w:t xml:space="preserve"> </w:t>
      </w:r>
      <w:r w:rsidR="004A2067">
        <w:rPr>
          <w:rFonts w:ascii="Verdana" w:hAnsi="Verdana"/>
        </w:rPr>
        <w:t xml:space="preserve">to spell </w:t>
      </w:r>
      <w:r w:rsidRPr="00EE07CC">
        <w:rPr>
          <w:rFonts w:ascii="Verdana" w:hAnsi="Verdana"/>
        </w:rPr>
        <w:t>whole words.</w:t>
      </w:r>
    </w:p>
    <w:p w:rsidR="007138B5" w:rsidRDefault="007138B5" w:rsidP="00B53BB7">
      <w:pPr>
        <w:spacing w:after="240"/>
        <w:ind w:left="720" w:hanging="720"/>
        <w:rPr>
          <w:rFonts w:ascii="Verdana" w:hAnsi="Verdana"/>
        </w:rPr>
      </w:pPr>
    </w:p>
    <w:p w:rsidR="00782E77" w:rsidRDefault="00782E77" w:rsidP="00B53BB7">
      <w:pPr>
        <w:spacing w:after="240"/>
        <w:ind w:left="720" w:hanging="720"/>
        <w:rPr>
          <w:rFonts w:ascii="Verdana" w:hAnsi="Verdana"/>
        </w:rPr>
      </w:pPr>
    </w:p>
    <w:p w:rsidR="00782E77" w:rsidRDefault="00782E77" w:rsidP="00B53BB7">
      <w:pPr>
        <w:spacing w:after="240"/>
        <w:ind w:left="720" w:hanging="720"/>
        <w:rPr>
          <w:rFonts w:ascii="Verdana" w:hAnsi="Verdana"/>
        </w:rPr>
      </w:pPr>
    </w:p>
    <w:p w:rsidR="007138B5" w:rsidRDefault="007138B5" w:rsidP="00B53BB7">
      <w:pPr>
        <w:pBdr>
          <w:bottom w:val="single" w:sz="12" w:space="1" w:color="auto"/>
        </w:pBdr>
        <w:spacing w:after="240"/>
        <w:ind w:left="720" w:hanging="720"/>
        <w:rPr>
          <w:rFonts w:ascii="Verdana" w:hAnsi="Verdana"/>
        </w:rPr>
      </w:pPr>
    </w:p>
    <w:p w:rsidR="00AD2C8B" w:rsidRPr="003D7088" w:rsidRDefault="00AD2C8B" w:rsidP="003D7088">
      <w:pPr>
        <w:rPr>
          <w:rFonts w:ascii="Verdana" w:hAnsi="Verdana"/>
        </w:rPr>
      </w:pPr>
      <w:r w:rsidRPr="00050F19">
        <w:rPr>
          <w:rFonts w:ascii="Verdana" w:hAnsi="Verdana"/>
          <w:b/>
          <w:i/>
          <w:color w:val="548DD4" w:themeColor="text2" w:themeTint="99"/>
          <w:sz w:val="32"/>
          <w:szCs w:val="32"/>
        </w:rPr>
        <w:lastRenderedPageBreak/>
        <w:t>Class</w:t>
      </w:r>
      <w:r w:rsidR="000D2953" w:rsidRPr="00050F19">
        <w:rPr>
          <w:rFonts w:ascii="Verdana" w:hAnsi="Verdana"/>
          <w:b/>
          <w:i/>
          <w:color w:val="548DD4" w:themeColor="text2" w:themeTint="99"/>
          <w:sz w:val="32"/>
          <w:szCs w:val="32"/>
        </w:rPr>
        <w:t xml:space="preserve"> </w:t>
      </w:r>
      <w:r w:rsidRPr="00050F19">
        <w:rPr>
          <w:rFonts w:ascii="Verdana" w:hAnsi="Verdana"/>
          <w:b/>
          <w:i/>
          <w:color w:val="548DD4" w:themeColor="text2" w:themeTint="99"/>
          <w:sz w:val="32"/>
          <w:szCs w:val="32"/>
        </w:rPr>
        <w:t>Notes:</w:t>
      </w:r>
      <w:r w:rsidRPr="003D7088">
        <w:rPr>
          <w:rFonts w:ascii="Verdana" w:hAnsi="Verdana"/>
          <w:b/>
          <w:color w:val="548DD4" w:themeColor="text2" w:themeTint="99"/>
        </w:rPr>
        <w:t xml:space="preserve"> </w:t>
      </w:r>
      <w:r w:rsidRPr="003D7088">
        <w:rPr>
          <w:rFonts w:ascii="Verdana" w:hAnsi="Verdana"/>
        </w:rPr>
        <w:t xml:space="preserve">This sheet is designed for taking notes in class. Here are some </w:t>
      </w:r>
      <w:r w:rsidR="003D7088">
        <w:rPr>
          <w:rFonts w:ascii="Verdana" w:hAnsi="Verdana"/>
        </w:rPr>
        <w:t>questions t</w:t>
      </w:r>
      <w:r w:rsidR="00894DDF" w:rsidRPr="003D7088">
        <w:rPr>
          <w:rFonts w:ascii="Verdana" w:hAnsi="Verdana"/>
        </w:rPr>
        <w:t xml:space="preserve">hat </w:t>
      </w:r>
      <w:r w:rsidRPr="003D7088">
        <w:rPr>
          <w:rFonts w:ascii="Verdana" w:hAnsi="Verdana"/>
        </w:rPr>
        <w:t xml:space="preserve">we </w:t>
      </w:r>
      <w:r w:rsidR="00894DDF" w:rsidRPr="003D7088">
        <w:rPr>
          <w:rFonts w:ascii="Verdana" w:hAnsi="Verdana"/>
        </w:rPr>
        <w:t xml:space="preserve">shall </w:t>
      </w:r>
      <w:r w:rsidR="00A81DCC">
        <w:rPr>
          <w:rFonts w:ascii="Verdana" w:hAnsi="Verdana"/>
        </w:rPr>
        <w:t>be answer</w:t>
      </w:r>
      <w:r w:rsidRPr="003D7088">
        <w:rPr>
          <w:rFonts w:ascii="Verdana" w:hAnsi="Verdana"/>
        </w:rPr>
        <w:t>ing during our session.</w:t>
      </w:r>
    </w:p>
    <w:p w:rsidR="00C96787" w:rsidRPr="003D7088" w:rsidRDefault="00C96787" w:rsidP="00894DDF">
      <w:pPr>
        <w:ind w:left="720" w:hanging="720"/>
        <w:rPr>
          <w:rFonts w:ascii="Verdana" w:hAnsi="Verdana"/>
        </w:rPr>
      </w:pPr>
    </w:p>
    <w:p w:rsidR="000072FD" w:rsidRDefault="00D95589" w:rsidP="0059759B">
      <w:pPr>
        <w:pStyle w:val="ListParagraph"/>
        <w:numPr>
          <w:ilvl w:val="0"/>
          <w:numId w:val="18"/>
        </w:numPr>
        <w:spacing w:before="240"/>
        <w:ind w:left="426" w:hanging="142"/>
        <w:rPr>
          <w:rFonts w:ascii="Verdana" w:hAnsi="Verdana"/>
        </w:rPr>
      </w:pPr>
      <w:r w:rsidRPr="003D7088">
        <w:rPr>
          <w:rFonts w:ascii="Verdana" w:hAnsi="Verdana"/>
        </w:rPr>
        <w:t>Who of us plays a musical instrument? What kinds of drills have you found helpful to increase you</w:t>
      </w:r>
      <w:r w:rsidR="00566D09" w:rsidRPr="003D7088">
        <w:rPr>
          <w:rFonts w:ascii="Verdana" w:hAnsi="Verdana"/>
        </w:rPr>
        <w:t>r</w:t>
      </w:r>
      <w:r w:rsidRPr="003D7088">
        <w:rPr>
          <w:rFonts w:ascii="Verdana" w:hAnsi="Verdana"/>
        </w:rPr>
        <w:t xml:space="preserve"> musical skills?</w:t>
      </w:r>
      <w:r w:rsidR="00566D09" w:rsidRPr="003D7088">
        <w:rPr>
          <w:rFonts w:ascii="Verdana" w:hAnsi="Verdana"/>
        </w:rPr>
        <w:t xml:space="preserve"> When did you start drilling? How long or how often was enough?</w:t>
      </w:r>
      <w:r w:rsidR="000072FD" w:rsidRPr="003D7088">
        <w:rPr>
          <w:rFonts w:ascii="Verdana" w:hAnsi="Verdana"/>
        </w:rPr>
        <w:t xml:space="preserve"> The importance of working with a language tutor who can help you identify causes of persistent mistakes, and work out solutions and drills that will strengthen good habits. </w:t>
      </w: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A81DCC" w:rsidRDefault="00A81DCC" w:rsidP="003D7088">
      <w:pPr>
        <w:spacing w:before="240"/>
        <w:rPr>
          <w:rFonts w:ascii="Verdana" w:hAnsi="Verdana"/>
        </w:rPr>
      </w:pPr>
    </w:p>
    <w:p w:rsidR="003D7088" w:rsidRDefault="003D7088" w:rsidP="003D7088">
      <w:pPr>
        <w:spacing w:before="240"/>
        <w:rPr>
          <w:rFonts w:ascii="Verdana" w:hAnsi="Verdana"/>
        </w:rPr>
      </w:pPr>
    </w:p>
    <w:p w:rsidR="00A81DCC" w:rsidRPr="003D7088" w:rsidRDefault="00A81DCC" w:rsidP="003D7088">
      <w:pPr>
        <w:spacing w:before="240"/>
        <w:rPr>
          <w:rFonts w:ascii="Verdana" w:hAnsi="Verdana"/>
        </w:rPr>
      </w:pPr>
    </w:p>
    <w:p w:rsidR="000072FD" w:rsidRPr="003D7088" w:rsidRDefault="000072FD" w:rsidP="000072FD">
      <w:pPr>
        <w:pStyle w:val="ListParagraph"/>
        <w:spacing w:before="240"/>
        <w:ind w:left="360"/>
        <w:rPr>
          <w:rFonts w:ascii="Verdana" w:hAnsi="Verdana"/>
        </w:rPr>
      </w:pPr>
    </w:p>
    <w:p w:rsidR="000D5FDA" w:rsidRDefault="0059759B" w:rsidP="0059759B">
      <w:pPr>
        <w:pStyle w:val="ListParagraph"/>
        <w:numPr>
          <w:ilvl w:val="0"/>
          <w:numId w:val="18"/>
        </w:numPr>
        <w:spacing w:before="240"/>
        <w:ind w:left="426" w:hanging="142"/>
        <w:rPr>
          <w:rFonts w:ascii="Verdana" w:hAnsi="Verdana"/>
        </w:rPr>
      </w:pPr>
      <w:r w:rsidRPr="003D7088">
        <w:rPr>
          <w:rFonts w:ascii="Verdana" w:hAnsi="Verdana"/>
        </w:rPr>
        <w:t>Why would it be important</w:t>
      </w:r>
      <w:r w:rsidR="000072FD" w:rsidRPr="003D7088">
        <w:rPr>
          <w:rFonts w:ascii="Verdana" w:hAnsi="Verdana"/>
        </w:rPr>
        <w:t xml:space="preserve"> </w:t>
      </w:r>
      <w:r w:rsidRPr="003D7088">
        <w:rPr>
          <w:rFonts w:ascii="Verdana" w:hAnsi="Verdana"/>
        </w:rPr>
        <w:t>to get</w:t>
      </w:r>
      <w:r w:rsidR="000072FD" w:rsidRPr="003D7088">
        <w:rPr>
          <w:rFonts w:ascii="Verdana" w:hAnsi="Verdana"/>
        </w:rPr>
        <w:t xml:space="preserve"> meaningful feedback from listeners, </w:t>
      </w:r>
      <w:r w:rsidRPr="003D7088">
        <w:rPr>
          <w:rFonts w:ascii="Verdana" w:hAnsi="Verdana"/>
        </w:rPr>
        <w:t xml:space="preserve">from </w:t>
      </w:r>
      <w:r w:rsidR="000072FD" w:rsidRPr="003D7088">
        <w:rPr>
          <w:rFonts w:ascii="Verdana" w:hAnsi="Verdana"/>
        </w:rPr>
        <w:t>both native speakers and experienced second-language speakers</w:t>
      </w:r>
      <w:r w:rsidRPr="003D7088">
        <w:rPr>
          <w:rFonts w:ascii="Verdana" w:hAnsi="Verdana"/>
        </w:rPr>
        <w:t>?</w:t>
      </w:r>
      <w:r w:rsidR="000072FD" w:rsidRPr="003D7088">
        <w:rPr>
          <w:rFonts w:ascii="Verdana" w:hAnsi="Verdana"/>
        </w:rPr>
        <w:t xml:space="preserve"> </w:t>
      </w:r>
      <w:r w:rsidRPr="003D7088">
        <w:rPr>
          <w:rFonts w:ascii="Verdana" w:hAnsi="Verdana"/>
        </w:rPr>
        <w:t>(</w:t>
      </w:r>
      <w:r w:rsidR="000072FD" w:rsidRPr="003D7088">
        <w:rPr>
          <w:rFonts w:ascii="Verdana" w:hAnsi="Verdana"/>
        </w:rPr>
        <w:t>Those who have been through similar learning experience</w:t>
      </w:r>
      <w:r w:rsidRPr="003D7088">
        <w:rPr>
          <w:rFonts w:ascii="Verdana" w:hAnsi="Verdana"/>
        </w:rPr>
        <w:t>s can often prove good coaches.)</w:t>
      </w: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A81DCC" w:rsidRDefault="00A81DCC" w:rsidP="003D7088">
      <w:pPr>
        <w:spacing w:before="240"/>
        <w:rPr>
          <w:rFonts w:ascii="Verdana" w:hAnsi="Verdana"/>
        </w:rPr>
      </w:pPr>
    </w:p>
    <w:p w:rsidR="00A81DCC" w:rsidRPr="003D7088" w:rsidRDefault="00A81DCC" w:rsidP="003D7088">
      <w:pPr>
        <w:spacing w:before="240"/>
        <w:rPr>
          <w:rFonts w:ascii="Verdana" w:hAnsi="Verdana"/>
        </w:rPr>
      </w:pPr>
    </w:p>
    <w:p w:rsidR="000D5FDA" w:rsidRPr="003D7088" w:rsidRDefault="000D5FDA" w:rsidP="000D5FDA">
      <w:pPr>
        <w:pStyle w:val="ListParagraph"/>
        <w:spacing w:before="240"/>
        <w:ind w:left="426"/>
        <w:rPr>
          <w:rFonts w:ascii="Verdana" w:hAnsi="Verdana"/>
        </w:rPr>
      </w:pPr>
    </w:p>
    <w:p w:rsidR="003D7088" w:rsidRDefault="0059759B" w:rsidP="0059759B">
      <w:pPr>
        <w:pStyle w:val="ListParagraph"/>
        <w:numPr>
          <w:ilvl w:val="0"/>
          <w:numId w:val="18"/>
        </w:numPr>
        <w:spacing w:before="240"/>
        <w:ind w:left="426" w:hanging="142"/>
        <w:rPr>
          <w:rFonts w:ascii="Verdana" w:hAnsi="Verdana"/>
        </w:rPr>
      </w:pPr>
      <w:r w:rsidRPr="003D7088">
        <w:rPr>
          <w:rFonts w:ascii="Verdana" w:hAnsi="Verdana"/>
        </w:rPr>
        <w:t xml:space="preserve">What would be a benefit of </w:t>
      </w:r>
      <w:r w:rsidR="000D5FDA" w:rsidRPr="003D7088">
        <w:rPr>
          <w:rFonts w:ascii="Verdana" w:hAnsi="Verdana"/>
        </w:rPr>
        <w:t>know</w:t>
      </w:r>
      <w:r w:rsidRPr="003D7088">
        <w:rPr>
          <w:rFonts w:ascii="Verdana" w:hAnsi="Verdana"/>
        </w:rPr>
        <w:t>ing</w:t>
      </w:r>
      <w:r w:rsidR="000D5FDA" w:rsidRPr="003D7088">
        <w:rPr>
          <w:rFonts w:ascii="Verdana" w:hAnsi="Verdana"/>
        </w:rPr>
        <w:t xml:space="preserve"> how to isolate and </w:t>
      </w:r>
      <w:r w:rsidRPr="003D7088">
        <w:rPr>
          <w:rFonts w:ascii="Verdana" w:hAnsi="Verdana"/>
        </w:rPr>
        <w:t xml:space="preserve">focus on one sound </w:t>
      </w:r>
      <w:r w:rsidR="003D7088">
        <w:rPr>
          <w:rFonts w:ascii="Verdana" w:hAnsi="Verdana"/>
        </w:rPr>
        <w:t xml:space="preserve">in order </w:t>
      </w:r>
      <w:r w:rsidRPr="003D7088">
        <w:rPr>
          <w:rFonts w:ascii="Verdana" w:hAnsi="Verdana"/>
        </w:rPr>
        <w:t>to master it?</w:t>
      </w: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941C3F" w:rsidRDefault="00D95589" w:rsidP="003D7088">
      <w:pPr>
        <w:spacing w:before="240"/>
        <w:rPr>
          <w:rFonts w:ascii="Verdana" w:hAnsi="Verdana"/>
        </w:rPr>
      </w:pPr>
      <w:r w:rsidRPr="003D7088">
        <w:rPr>
          <w:rFonts w:ascii="Verdana" w:hAnsi="Verdana"/>
        </w:rPr>
        <w:br/>
      </w:r>
    </w:p>
    <w:p w:rsidR="00A81DCC" w:rsidRDefault="00A81DCC" w:rsidP="003D7088">
      <w:pPr>
        <w:spacing w:before="240"/>
        <w:rPr>
          <w:rFonts w:ascii="Verdana" w:hAnsi="Verdana"/>
        </w:rPr>
      </w:pPr>
    </w:p>
    <w:p w:rsidR="00A81DCC" w:rsidRPr="003D7088" w:rsidRDefault="00A81DCC" w:rsidP="003D7088">
      <w:pPr>
        <w:spacing w:before="240"/>
        <w:rPr>
          <w:rFonts w:ascii="Verdana" w:hAnsi="Verdana"/>
        </w:rPr>
      </w:pPr>
    </w:p>
    <w:p w:rsidR="003D7088" w:rsidRDefault="00941C3F" w:rsidP="0059759B">
      <w:pPr>
        <w:pStyle w:val="ListParagraph"/>
        <w:numPr>
          <w:ilvl w:val="0"/>
          <w:numId w:val="18"/>
        </w:numPr>
        <w:spacing w:before="240"/>
        <w:ind w:left="426" w:hanging="142"/>
        <w:rPr>
          <w:rFonts w:ascii="Verdana" w:hAnsi="Verdana"/>
        </w:rPr>
      </w:pPr>
      <w:r w:rsidRPr="003D7088">
        <w:rPr>
          <w:rFonts w:ascii="Verdana" w:hAnsi="Verdana"/>
        </w:rPr>
        <w:lastRenderedPageBreak/>
        <w:t xml:space="preserve">What are minimal pairs? What are they useful for? Where can </w:t>
      </w:r>
      <w:r w:rsidR="007B105E" w:rsidRPr="003D7088">
        <w:rPr>
          <w:rFonts w:ascii="Verdana" w:hAnsi="Verdana"/>
        </w:rPr>
        <w:t>we</w:t>
      </w:r>
      <w:r w:rsidRPr="003D7088">
        <w:rPr>
          <w:rFonts w:ascii="Verdana" w:hAnsi="Verdana"/>
        </w:rPr>
        <w:t xml:space="preserve"> find some?</w:t>
      </w: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941C3F" w:rsidRPr="003D7088" w:rsidRDefault="00941C3F" w:rsidP="003D7088">
      <w:pPr>
        <w:spacing w:before="240"/>
        <w:rPr>
          <w:rFonts w:ascii="Verdana" w:hAnsi="Verdana"/>
        </w:rPr>
      </w:pPr>
    </w:p>
    <w:p w:rsidR="00050F19" w:rsidRDefault="00050F19" w:rsidP="00244EE5">
      <w:pPr>
        <w:pStyle w:val="ListParagraph"/>
        <w:numPr>
          <w:ilvl w:val="0"/>
          <w:numId w:val="18"/>
        </w:numPr>
        <w:spacing w:before="240"/>
        <w:ind w:left="426" w:hanging="142"/>
        <w:rPr>
          <w:rFonts w:ascii="Verdana" w:hAnsi="Verdana"/>
        </w:rPr>
      </w:pPr>
      <w:r>
        <w:rPr>
          <w:rFonts w:ascii="Verdana" w:hAnsi="Verdana"/>
        </w:rPr>
        <w:t>How can minimal pairs be generated</w:t>
      </w:r>
      <w:r w:rsidR="00941C3F" w:rsidRPr="003D7088">
        <w:rPr>
          <w:rFonts w:ascii="Verdana" w:hAnsi="Verdana"/>
        </w:rPr>
        <w:t xml:space="preserve">? </w:t>
      </w:r>
      <w:r w:rsidR="00782E77">
        <w:rPr>
          <w:rFonts w:ascii="Verdana" w:hAnsi="Verdana"/>
        </w:rPr>
        <w:br/>
      </w:r>
      <w:r w:rsidR="00941C3F" w:rsidRPr="003D7088">
        <w:rPr>
          <w:rFonts w:ascii="Verdana" w:hAnsi="Verdana"/>
          <w:b/>
          <w:bCs/>
        </w:rPr>
        <w:t xml:space="preserve">(a) </w:t>
      </w:r>
      <w:r w:rsidR="00566D09" w:rsidRPr="003D7088">
        <w:rPr>
          <w:rFonts w:ascii="Verdana" w:hAnsi="Verdana"/>
        </w:rPr>
        <w:t>Choose some</w:t>
      </w:r>
      <w:r w:rsidR="00941C3F" w:rsidRPr="003D7088">
        <w:rPr>
          <w:rFonts w:ascii="Verdana" w:hAnsi="Verdana"/>
        </w:rPr>
        <w:t xml:space="preserve"> phonemes that you want to</w:t>
      </w:r>
      <w:r>
        <w:rPr>
          <w:rFonts w:ascii="Verdana" w:hAnsi="Verdana"/>
        </w:rPr>
        <w:t xml:space="preserve"> be able to distinguish clearly</w:t>
      </w:r>
      <w:r w:rsidR="00941C3F" w:rsidRPr="003D7088">
        <w:rPr>
          <w:rFonts w:ascii="Verdana" w:hAnsi="Verdana"/>
        </w:rPr>
        <w:t>.</w:t>
      </w:r>
      <w:r w:rsidR="00566D09" w:rsidRPr="003D7088">
        <w:rPr>
          <w:rFonts w:ascii="Verdana" w:hAnsi="Verdana"/>
        </w:rPr>
        <w:t xml:space="preserve"> E.g., /g/ and /k/. </w:t>
      </w:r>
      <w:r w:rsidR="00782E77">
        <w:rPr>
          <w:rFonts w:ascii="Verdana" w:hAnsi="Verdana"/>
        </w:rPr>
        <w:br/>
      </w:r>
      <w:r w:rsidR="00566D09" w:rsidRPr="003D7088">
        <w:rPr>
          <w:rFonts w:ascii="Verdana" w:hAnsi="Verdana"/>
          <w:b/>
          <w:bCs/>
        </w:rPr>
        <w:t>(b)</w:t>
      </w:r>
      <w:r w:rsidR="00566D09" w:rsidRPr="003D7088">
        <w:rPr>
          <w:rFonts w:ascii="Verdana" w:hAnsi="Verdana"/>
        </w:rPr>
        <w:t xml:space="preserve"> Find several short words that contain those phonemes. E.g., pig, gaff, pick, calf. </w:t>
      </w:r>
      <w:r w:rsidR="00782E77">
        <w:rPr>
          <w:rFonts w:ascii="Verdana" w:hAnsi="Verdana"/>
        </w:rPr>
        <w:br/>
      </w:r>
      <w:r w:rsidR="00566D09" w:rsidRPr="003D7088">
        <w:rPr>
          <w:rFonts w:ascii="Verdana" w:hAnsi="Verdana"/>
          <w:b/>
          <w:bCs/>
        </w:rPr>
        <w:t>(c)</w:t>
      </w:r>
      <w:r w:rsidR="00566D09" w:rsidRPr="003D7088">
        <w:rPr>
          <w:rFonts w:ascii="Verdana" w:hAnsi="Verdana"/>
        </w:rPr>
        <w:t xml:space="preserve"> Choose pairs of words that have contrasting phonemes in a same position in their word. E.g., pig — pick, gaff — calf. </w:t>
      </w:r>
      <w:r w:rsidR="00782E77">
        <w:rPr>
          <w:rFonts w:ascii="Verdana" w:hAnsi="Verdana"/>
        </w:rPr>
        <w:br/>
      </w:r>
      <w:r w:rsidR="00566D09" w:rsidRPr="003D7088">
        <w:rPr>
          <w:rFonts w:ascii="Verdana" w:hAnsi="Verdana"/>
          <w:b/>
          <w:bCs/>
        </w:rPr>
        <w:t>(d)</w:t>
      </w:r>
      <w:r w:rsidR="00566D09" w:rsidRPr="003D7088">
        <w:rPr>
          <w:rFonts w:ascii="Verdana" w:hAnsi="Verdana"/>
        </w:rPr>
        <w:t xml:space="preserve"> Have a language helper speak the pairs to you, until your ear starts to distinguish them. </w:t>
      </w:r>
      <w:r w:rsidR="00782E77">
        <w:rPr>
          <w:rFonts w:ascii="Verdana" w:hAnsi="Verdana"/>
        </w:rPr>
        <w:br/>
      </w:r>
      <w:r w:rsidR="00566D09" w:rsidRPr="003D7088">
        <w:rPr>
          <w:rFonts w:ascii="Verdana" w:hAnsi="Verdana"/>
          <w:b/>
          <w:bCs/>
        </w:rPr>
        <w:t>(e)</w:t>
      </w:r>
      <w:r w:rsidR="00566D09" w:rsidRPr="003D7088">
        <w:rPr>
          <w:rFonts w:ascii="Verdana" w:hAnsi="Verdana"/>
        </w:rPr>
        <w:t> Have your language helper speak each word in a pair and mimic it, repeating them until your mouth can distinguish them.</w:t>
      </w:r>
      <w:r w:rsidR="00244EE5" w:rsidRPr="003D7088">
        <w:rPr>
          <w:rFonts w:ascii="Verdana" w:hAnsi="Verdana"/>
        </w:rPr>
        <w:t xml:space="preserve"> </w:t>
      </w:r>
    </w:p>
    <w:p w:rsidR="003D7088" w:rsidRDefault="00244EE5" w:rsidP="00050F19">
      <w:pPr>
        <w:pStyle w:val="ListParagraph"/>
        <w:spacing w:before="240"/>
        <w:ind w:left="426"/>
        <w:rPr>
          <w:rFonts w:ascii="Verdana" w:hAnsi="Verdana"/>
        </w:rPr>
      </w:pPr>
      <w:r w:rsidRPr="003D7088">
        <w:rPr>
          <w:rFonts w:ascii="Verdana" w:hAnsi="Verdana"/>
        </w:rPr>
        <w:br/>
        <w:t>Some tutors advise drawing your minimal pairs from vocabulary that you have already acquired.</w:t>
      </w:r>
    </w:p>
    <w:p w:rsidR="003D7088" w:rsidRDefault="003D7088" w:rsidP="003D7088">
      <w:pPr>
        <w:spacing w:before="240"/>
        <w:rPr>
          <w:rFonts w:ascii="Verdana" w:hAnsi="Verdana"/>
        </w:rPr>
      </w:pPr>
    </w:p>
    <w:p w:rsidR="003D7088" w:rsidRDefault="003D7088"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Default="00A81DCC" w:rsidP="003D7088">
      <w:pPr>
        <w:spacing w:before="240"/>
        <w:rPr>
          <w:rFonts w:ascii="Verdana" w:hAnsi="Verdana"/>
        </w:rPr>
      </w:pPr>
    </w:p>
    <w:p w:rsidR="00A81DCC" w:rsidRPr="00782E77" w:rsidRDefault="00A81DCC" w:rsidP="00782E77">
      <w:pPr>
        <w:pStyle w:val="ListParagraph"/>
        <w:numPr>
          <w:ilvl w:val="0"/>
          <w:numId w:val="18"/>
        </w:numPr>
        <w:spacing w:before="240"/>
        <w:ind w:left="426" w:hanging="142"/>
        <w:rPr>
          <w:rFonts w:ascii="Verdana" w:hAnsi="Verdana"/>
        </w:rPr>
      </w:pPr>
      <w:r w:rsidRPr="00782E77">
        <w:rPr>
          <w:rFonts w:ascii="Verdana" w:hAnsi="Verdana"/>
          <w:b/>
          <w:bCs/>
        </w:rPr>
        <w:t>English phonemes in minimal words.</w:t>
      </w:r>
      <w:r w:rsidRPr="00782E77">
        <w:rPr>
          <w:rFonts w:ascii="Verdana" w:hAnsi="Verdana"/>
        </w:rPr>
        <w:t xml:space="preserve"> (</w:t>
      </w:r>
      <w:r w:rsidRPr="00782E77">
        <w:rPr>
          <w:rFonts w:ascii="Verdana" w:hAnsi="Verdana"/>
          <w:sz w:val="16"/>
          <w:szCs w:val="16"/>
        </w:rPr>
        <w:t>http://www.minpairs.talktalk.net/minimal.html</w:t>
      </w:r>
      <w:r w:rsidRPr="00782E77">
        <w:rPr>
          <w:rFonts w:ascii="Verdana" w:hAnsi="Verdana"/>
          <w:sz w:val="24"/>
          <w:szCs w:val="24"/>
        </w:rPr>
        <w:t>)</w:t>
      </w:r>
    </w:p>
    <w:p w:rsidR="00A81DCC" w:rsidRDefault="00A81DCC" w:rsidP="00A81DCC">
      <w:pPr>
        <w:pBdr>
          <w:top w:val="single" w:sz="12" w:space="1" w:color="auto"/>
          <w:bottom w:val="single" w:sz="12" w:space="1" w:color="auto"/>
        </w:pBdr>
        <w:spacing w:after="240"/>
        <w:ind w:left="720" w:hanging="720"/>
        <w:jc w:val="center"/>
        <w:rPr>
          <w:rFonts w:ascii="Verdana" w:hAnsi="Verdana"/>
        </w:rPr>
      </w:pPr>
      <w:r w:rsidRPr="0059759B">
        <w:rPr>
          <w:rFonts w:ascii="Verdana" w:hAnsi="Verdana"/>
          <w:noProof/>
          <w:lang w:val="en-CA" w:eastAsia="en-CA"/>
        </w:rPr>
        <w:drawing>
          <wp:inline distT="0" distB="0" distL="0" distR="0" wp14:anchorId="68D43BA5" wp14:editId="31010721">
            <wp:extent cx="4826002"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5373" cy="6568251"/>
                    </a:xfrm>
                    <a:prstGeom prst="rect">
                      <a:avLst/>
                    </a:prstGeom>
                  </pic:spPr>
                </pic:pic>
              </a:graphicData>
            </a:graphic>
          </wp:inline>
        </w:drawing>
      </w:r>
    </w:p>
    <w:p w:rsidR="00782E77" w:rsidRPr="0059759B" w:rsidRDefault="00782E77" w:rsidP="00A81DCC">
      <w:pPr>
        <w:pBdr>
          <w:top w:val="single" w:sz="12" w:space="1" w:color="auto"/>
          <w:bottom w:val="single" w:sz="12" w:space="1" w:color="auto"/>
        </w:pBdr>
        <w:spacing w:after="240"/>
        <w:ind w:left="720" w:hanging="720"/>
        <w:jc w:val="center"/>
        <w:rPr>
          <w:rFonts w:ascii="Verdana" w:hAnsi="Verdana"/>
        </w:rPr>
      </w:pPr>
      <w:r>
        <w:rPr>
          <w:rFonts w:ascii="Verdana" w:hAnsi="Verdana"/>
        </w:rPr>
        <w:br/>
      </w:r>
      <w:r>
        <w:rPr>
          <w:rFonts w:ascii="Verdana" w:hAnsi="Verdana"/>
        </w:rPr>
        <w:br/>
      </w:r>
    </w:p>
    <w:p w:rsidR="00C654D1" w:rsidRPr="00A96CD0" w:rsidRDefault="00782E77" w:rsidP="00D94271">
      <w:pPr>
        <w:spacing w:before="240"/>
        <w:rPr>
          <w:rFonts w:ascii="Verdana" w:hAnsi="Verdana"/>
          <w:b/>
          <w:bCs/>
        </w:rPr>
      </w:pPr>
      <w:r>
        <w:rPr>
          <w:rFonts w:ascii="Verdana" w:hAnsi="Verdana"/>
          <w:b/>
          <w:i/>
          <w:color w:val="548DD4" w:themeColor="text2" w:themeTint="99"/>
          <w:sz w:val="28"/>
          <w:szCs w:val="28"/>
          <w:u w:val="single"/>
        </w:rPr>
        <w:lastRenderedPageBreak/>
        <w:t>W</w:t>
      </w:r>
      <w:r w:rsidR="00C654D1" w:rsidRPr="00A96CD0">
        <w:rPr>
          <w:rFonts w:ascii="Verdana" w:hAnsi="Verdana"/>
          <w:b/>
          <w:i/>
          <w:color w:val="548DD4" w:themeColor="text2" w:themeTint="99"/>
          <w:sz w:val="28"/>
          <w:szCs w:val="28"/>
          <w:u w:val="single"/>
        </w:rPr>
        <w:t xml:space="preserve">ORKSHEET </w:t>
      </w:r>
      <w:r w:rsidR="00AD2C8B" w:rsidRPr="00A96CD0">
        <w:rPr>
          <w:rFonts w:ascii="Verdana" w:hAnsi="Verdana"/>
          <w:b/>
          <w:i/>
          <w:color w:val="548DD4" w:themeColor="text2" w:themeTint="99"/>
          <w:sz w:val="28"/>
          <w:szCs w:val="28"/>
          <w:u w:val="single"/>
        </w:rPr>
        <w:t>1</w:t>
      </w:r>
      <w:r w:rsidR="00C654D1" w:rsidRPr="00A96CD0">
        <w:rPr>
          <w:rFonts w:ascii="Verdana" w:hAnsi="Verdana"/>
          <w:b/>
          <w:i/>
          <w:color w:val="548DD4" w:themeColor="text2" w:themeTint="99"/>
          <w:sz w:val="28"/>
          <w:szCs w:val="28"/>
        </w:rPr>
        <w:t xml:space="preserve"> </w:t>
      </w:r>
      <w:r w:rsidR="00C654D1" w:rsidRPr="00A96CD0">
        <w:rPr>
          <w:rFonts w:ascii="Verdana" w:hAnsi="Verdana"/>
          <w:b/>
          <w:i/>
          <w:color w:val="548DD4" w:themeColor="text2" w:themeTint="99"/>
          <w:sz w:val="24"/>
          <w:szCs w:val="24"/>
        </w:rPr>
        <w:t xml:space="preserve">– </w:t>
      </w:r>
      <w:r w:rsidR="00D94271" w:rsidRPr="00A96CD0">
        <w:rPr>
          <w:rFonts w:ascii="Verdana" w:hAnsi="Verdana"/>
          <w:b/>
          <w:bCs/>
        </w:rPr>
        <w:t>Single Sound Drill</w:t>
      </w:r>
    </w:p>
    <w:p w:rsidR="00C846D5" w:rsidRPr="00A96CD0" w:rsidRDefault="00C654D1" w:rsidP="00D94271">
      <w:pPr>
        <w:ind w:left="720" w:hanging="720"/>
        <w:rPr>
          <w:rFonts w:ascii="Verdana" w:hAnsi="Verdana"/>
        </w:rPr>
      </w:pPr>
      <w:r w:rsidRPr="00A96CD0">
        <w:rPr>
          <w:rFonts w:ascii="Verdana" w:hAnsi="Verdana"/>
          <w:i/>
          <w:iCs/>
        </w:rPr>
        <w:t>Introduction:</w:t>
      </w:r>
      <w:r w:rsidRPr="00A96CD0">
        <w:rPr>
          <w:rFonts w:ascii="Verdana" w:hAnsi="Verdana"/>
        </w:rPr>
        <w:t xml:space="preserve"> </w:t>
      </w:r>
      <w:r w:rsidR="00D94271" w:rsidRPr="00A96CD0">
        <w:rPr>
          <w:rFonts w:ascii="Verdana" w:hAnsi="Verdana"/>
        </w:rPr>
        <w:t>This drill will allow you to isolate and focus your attention on sounds that are difficult to discern in your target language.</w:t>
      </w:r>
    </w:p>
    <w:p w:rsidR="00D94271" w:rsidRPr="00A96CD0" w:rsidRDefault="00D94271" w:rsidP="00D94271">
      <w:pPr>
        <w:ind w:left="720" w:hanging="720"/>
        <w:rPr>
          <w:rFonts w:ascii="Verdana" w:hAnsi="Verdana"/>
        </w:rPr>
      </w:pPr>
    </w:p>
    <w:p w:rsidR="00D94271" w:rsidRPr="00A96CD0" w:rsidRDefault="00D94271" w:rsidP="00D94271">
      <w:pPr>
        <w:rPr>
          <w:rFonts w:ascii="Verdana" w:hAnsi="Verdana"/>
          <w:b/>
          <w:bCs/>
        </w:rPr>
      </w:pPr>
      <w:r w:rsidRPr="00A96CD0">
        <w:rPr>
          <w:rFonts w:ascii="Verdana" w:hAnsi="Verdana"/>
          <w:b/>
          <w:bCs/>
        </w:rPr>
        <w:t>Using “th” as an example</w:t>
      </w:r>
    </w:p>
    <w:p w:rsidR="00D94271" w:rsidRPr="00A96CD0" w:rsidRDefault="00D94271" w:rsidP="0080257B">
      <w:pPr>
        <w:pStyle w:val="ListParagraph"/>
        <w:numPr>
          <w:ilvl w:val="0"/>
          <w:numId w:val="19"/>
        </w:numPr>
        <w:rPr>
          <w:rFonts w:ascii="Verdana" w:hAnsi="Verdana"/>
        </w:rPr>
      </w:pPr>
      <w:r w:rsidRPr="00A96CD0">
        <w:rPr>
          <w:rFonts w:ascii="Verdana" w:hAnsi="Verdana"/>
        </w:rPr>
        <w:t>Say something like this to your helper: "The sound at the beginning of “the” is difficult for me. I want to collect some words with this sound and then practice pronouncing them. I have collected these two words so far:”</w:t>
      </w:r>
      <w:r w:rsidR="0059759B" w:rsidRPr="00A96CD0">
        <w:rPr>
          <w:rFonts w:ascii="Verdana" w:hAnsi="Verdana"/>
        </w:rPr>
        <w:t xml:space="preserve"> </w:t>
      </w:r>
      <w:r w:rsidRPr="00A96CD0">
        <w:rPr>
          <w:rFonts w:ascii="Verdana" w:hAnsi="Verdana"/>
          <w:b/>
          <w:bCs/>
        </w:rPr>
        <w:t>thank, this</w:t>
      </w:r>
      <w:r w:rsidR="006E56BE" w:rsidRPr="00A96CD0">
        <w:rPr>
          <w:rFonts w:ascii="Verdana" w:hAnsi="Verdana"/>
          <w:b/>
          <w:bCs/>
        </w:rPr>
        <w:br/>
      </w:r>
    </w:p>
    <w:p w:rsidR="00D94271" w:rsidRPr="00A96CD0" w:rsidRDefault="00D94271" w:rsidP="0080257B">
      <w:pPr>
        <w:pStyle w:val="ListParagraph"/>
        <w:numPr>
          <w:ilvl w:val="0"/>
          <w:numId w:val="19"/>
        </w:numPr>
        <w:rPr>
          <w:rFonts w:ascii="Verdana" w:hAnsi="Verdana"/>
        </w:rPr>
      </w:pPr>
      <w:r w:rsidRPr="00A96CD0">
        <w:rPr>
          <w:rFonts w:ascii="Verdana" w:hAnsi="Verdana"/>
        </w:rPr>
        <w:t>What are some more words that begin with “th?" Try to get short words and transcribe them or write them in some way so that you end up with about 6-8 words.</w:t>
      </w:r>
      <w:r w:rsidR="00187F3D" w:rsidRPr="00A96CD0">
        <w:rPr>
          <w:rFonts w:ascii="Verdana" w:hAnsi="Verdana"/>
        </w:rPr>
        <w:t xml:space="preserve"> </w:t>
      </w:r>
      <w:r w:rsidRPr="00A96CD0">
        <w:rPr>
          <w:rFonts w:ascii="Verdana" w:hAnsi="Verdana"/>
          <w:b/>
          <w:bCs/>
        </w:rPr>
        <w:t>threat, theology, thistle, thrill</w:t>
      </w:r>
      <w:r w:rsidR="006E56BE" w:rsidRPr="00A96CD0">
        <w:rPr>
          <w:rFonts w:ascii="Verdana" w:hAnsi="Verdana"/>
          <w:b/>
          <w:bCs/>
        </w:rPr>
        <w:br/>
      </w:r>
    </w:p>
    <w:p w:rsidR="00D94271" w:rsidRPr="00A96CD0" w:rsidRDefault="00D94271" w:rsidP="0080257B">
      <w:pPr>
        <w:pStyle w:val="ListParagraph"/>
        <w:numPr>
          <w:ilvl w:val="0"/>
          <w:numId w:val="19"/>
        </w:numPr>
        <w:rPr>
          <w:rFonts w:ascii="Verdana" w:hAnsi="Verdana"/>
        </w:rPr>
      </w:pPr>
      <w:r w:rsidRPr="00A96CD0">
        <w:rPr>
          <w:rFonts w:ascii="Verdana" w:hAnsi="Verdana"/>
        </w:rPr>
        <w:t>If you chose a consonant for your target sound, ask the helper for words with this sound at the end of the word. Put those in a separate column.</w:t>
      </w:r>
      <w:r w:rsidR="006E56BE" w:rsidRPr="00A96CD0">
        <w:rPr>
          <w:rFonts w:ascii="Verdana" w:hAnsi="Verdana"/>
        </w:rPr>
        <w:t xml:space="preserve"> </w:t>
      </w:r>
      <w:r w:rsidRPr="00A96CD0">
        <w:rPr>
          <w:rFonts w:ascii="Verdana" w:hAnsi="Verdana"/>
          <w:b/>
          <w:bCs/>
        </w:rPr>
        <w:t>faith, heath, teeth, breath, path</w:t>
      </w:r>
      <w:r w:rsidR="006E56BE" w:rsidRPr="00A96CD0">
        <w:rPr>
          <w:rFonts w:ascii="Verdana" w:hAnsi="Verdana"/>
          <w:b/>
          <w:bCs/>
        </w:rPr>
        <w:br/>
      </w:r>
    </w:p>
    <w:p w:rsidR="00D94271" w:rsidRPr="00A96CD0" w:rsidRDefault="00D94271" w:rsidP="0080257B">
      <w:pPr>
        <w:pStyle w:val="ListParagraph"/>
        <w:numPr>
          <w:ilvl w:val="0"/>
          <w:numId w:val="19"/>
        </w:numPr>
        <w:rPr>
          <w:rFonts w:ascii="Verdana" w:hAnsi="Verdana"/>
        </w:rPr>
      </w:pPr>
      <w:r w:rsidRPr="00A96CD0">
        <w:rPr>
          <w:rFonts w:ascii="Verdana" w:hAnsi="Verdana"/>
        </w:rPr>
        <w:t xml:space="preserve">Then ask for words with the consonant sound in the middle of the word. </w:t>
      </w:r>
      <w:r w:rsidRPr="00A96CD0">
        <w:rPr>
          <w:rFonts w:ascii="Verdana" w:hAnsi="Verdana"/>
          <w:b/>
          <w:bCs/>
        </w:rPr>
        <w:t xml:space="preserve">ethics, menthol, anthropology, </w:t>
      </w:r>
      <w:r w:rsidR="00C3256B">
        <w:rPr>
          <w:rFonts w:ascii="Verdana" w:hAnsi="Verdana"/>
          <w:b/>
          <w:bCs/>
        </w:rPr>
        <w:t>everything, birthday, toothbrush.</w:t>
      </w:r>
      <w:r w:rsidR="006E56BE" w:rsidRPr="00A96CD0">
        <w:rPr>
          <w:rFonts w:ascii="Verdana" w:hAnsi="Verdana"/>
          <w:b/>
          <w:bCs/>
        </w:rPr>
        <w:br/>
      </w:r>
    </w:p>
    <w:p w:rsidR="0046589D" w:rsidRPr="00A96CD0" w:rsidRDefault="00D94271" w:rsidP="0080257B">
      <w:pPr>
        <w:pStyle w:val="ListParagraph"/>
        <w:numPr>
          <w:ilvl w:val="0"/>
          <w:numId w:val="19"/>
        </w:numPr>
        <w:spacing w:after="200"/>
        <w:rPr>
          <w:rFonts w:ascii="Verdana" w:hAnsi="Verdana"/>
        </w:rPr>
      </w:pPr>
      <w:r w:rsidRPr="00A96CD0">
        <w:rPr>
          <w:rFonts w:ascii="Verdana" w:hAnsi="Verdana"/>
        </w:rPr>
        <w:t>You will have three lists of approximately 6-8 words each.</w:t>
      </w:r>
      <w:r w:rsidR="006E56BE" w:rsidRPr="00A96CD0">
        <w:rPr>
          <w:rFonts w:ascii="Verdana" w:hAnsi="Verdana"/>
        </w:rPr>
        <w:t xml:space="preserve"> </w:t>
      </w:r>
      <w:r w:rsidRPr="00A96CD0">
        <w:rPr>
          <w:rFonts w:ascii="Verdana" w:hAnsi="Verdana"/>
        </w:rPr>
        <w:t>Record each of the lists separately, having your helper read each word once. You may want to have your helper record the list of words again but at a slower pace.</w:t>
      </w:r>
    </w:p>
    <w:p w:rsidR="001C014B" w:rsidRDefault="0059759B" w:rsidP="001C014B">
      <w:pPr>
        <w:ind w:left="720" w:hanging="720"/>
        <w:rPr>
          <w:rFonts w:ascii="Verdana" w:hAnsi="Verdana"/>
        </w:rPr>
      </w:pPr>
      <w:r w:rsidRPr="00A96CD0">
        <w:rPr>
          <w:rFonts w:ascii="Verdana" w:hAnsi="Verdana"/>
          <w:b/>
          <w:bCs/>
        </w:rPr>
        <w:t>Example</w:t>
      </w:r>
      <w:r w:rsidR="001C014B">
        <w:rPr>
          <w:rFonts w:ascii="Verdana" w:hAnsi="Verdana"/>
          <w:b/>
          <w:bCs/>
        </w:rPr>
        <w:t xml:space="preserve">: </w:t>
      </w:r>
      <w:r w:rsidRPr="00A96CD0">
        <w:rPr>
          <w:rFonts w:ascii="Verdana" w:hAnsi="Verdana"/>
        </w:rPr>
        <w:t>A drill for a non-native speaker practicing the English l sound in 5</w:t>
      </w:r>
    </w:p>
    <w:p w:rsidR="001C014B" w:rsidRDefault="0059759B" w:rsidP="001C014B">
      <w:pPr>
        <w:ind w:left="720" w:hanging="720"/>
        <w:rPr>
          <w:rFonts w:ascii="Verdana" w:hAnsi="Verdana"/>
        </w:rPr>
      </w:pPr>
      <w:r w:rsidRPr="00A96CD0">
        <w:rPr>
          <w:rFonts w:ascii="Verdana" w:hAnsi="Verdana"/>
        </w:rPr>
        <w:t>contexts: (Note</w:t>
      </w:r>
      <w:r w:rsidR="001C014B">
        <w:rPr>
          <w:rFonts w:ascii="Verdana" w:hAnsi="Verdana"/>
        </w:rPr>
        <w:t>:</w:t>
      </w:r>
      <w:r w:rsidR="000D272E">
        <w:rPr>
          <w:rFonts w:ascii="Verdana" w:hAnsi="Verdana"/>
        </w:rPr>
        <w:t xml:space="preserve"> </w:t>
      </w:r>
      <w:r w:rsidRPr="00A96CD0">
        <w:rPr>
          <w:rFonts w:ascii="Verdana" w:hAnsi="Verdana"/>
        </w:rPr>
        <w:t>C</w:t>
      </w:r>
      <w:r w:rsidR="00187F3D" w:rsidRPr="00A96CD0">
        <w:rPr>
          <w:rFonts w:ascii="Verdana" w:hAnsi="Verdana"/>
        </w:rPr>
        <w:t xml:space="preserve"> </w:t>
      </w:r>
      <w:r w:rsidRPr="00A96CD0">
        <w:rPr>
          <w:rFonts w:ascii="Verdana" w:hAnsi="Verdana"/>
        </w:rPr>
        <w:t>means consonant.) Practice it by reading down each column and</w:t>
      </w:r>
    </w:p>
    <w:p w:rsidR="0059759B" w:rsidRDefault="0059759B" w:rsidP="001C014B">
      <w:pPr>
        <w:ind w:left="720" w:hanging="720"/>
        <w:rPr>
          <w:rFonts w:ascii="Verdana" w:hAnsi="Verdana"/>
        </w:rPr>
      </w:pPr>
      <w:r w:rsidRPr="00A96CD0">
        <w:rPr>
          <w:rFonts w:ascii="Verdana" w:hAnsi="Verdana"/>
        </w:rPr>
        <w:t>then across the</w:t>
      </w:r>
      <w:r w:rsidR="001C014B">
        <w:rPr>
          <w:rFonts w:ascii="Verdana" w:hAnsi="Verdana"/>
          <w:b/>
          <w:bCs/>
        </w:rPr>
        <w:t xml:space="preserve"> </w:t>
      </w:r>
      <w:r w:rsidRPr="00A96CD0">
        <w:rPr>
          <w:rFonts w:ascii="Verdana" w:hAnsi="Verdana"/>
        </w:rPr>
        <w:t>columns.</w:t>
      </w:r>
    </w:p>
    <w:p w:rsidR="000D272E" w:rsidRDefault="000D272E" w:rsidP="001C014B">
      <w:pPr>
        <w:ind w:left="720" w:hanging="720"/>
        <w:rPr>
          <w:rFonts w:ascii="Verdana" w:hAnsi="Verdana"/>
        </w:rPr>
      </w:pPr>
    </w:p>
    <w:p w:rsidR="000D272E" w:rsidRPr="00A96CD0" w:rsidRDefault="000D272E" w:rsidP="000D272E">
      <w:pPr>
        <w:rPr>
          <w:rFonts w:ascii="Verdana" w:hAnsi="Verdana"/>
          <w:b/>
          <w:bCs/>
        </w:rPr>
      </w:pPr>
      <w:r w:rsidRPr="00A96CD0">
        <w:rPr>
          <w:rFonts w:ascii="Verdana" w:hAnsi="Verdana"/>
          <w:b/>
          <w:bCs/>
        </w:rPr>
        <w:t>Purpose</w:t>
      </w:r>
    </w:p>
    <w:p w:rsidR="000D272E" w:rsidRPr="000D272E" w:rsidRDefault="000D272E" w:rsidP="000D272E">
      <w:pPr>
        <w:rPr>
          <w:rFonts w:ascii="Verdana" w:hAnsi="Verdana"/>
        </w:rPr>
      </w:pPr>
      <w:r w:rsidRPr="00A96CD0">
        <w:rPr>
          <w:rFonts w:ascii="Verdana" w:hAnsi="Verdana"/>
        </w:rPr>
        <w:t xml:space="preserve">You set up this drill so that you can practice listening to, </w:t>
      </w:r>
      <w:r>
        <w:rPr>
          <w:rFonts w:ascii="Verdana" w:hAnsi="Verdana"/>
        </w:rPr>
        <w:t>mimicking, and producing a</w:t>
      </w:r>
      <w:r w:rsidRPr="00A96CD0">
        <w:rPr>
          <w:rFonts w:ascii="Verdana" w:hAnsi="Verdana"/>
        </w:rPr>
        <w:t xml:space="preserve"> particular sound. Drilling it in various contexts (at the beginning, middle, end of a word) will give you the full range of practice on that sound, particularly the way the quality of that sound may change (i.e., be pronounced slightly differently) in those different contexts.</w:t>
      </w:r>
    </w:p>
    <w:p w:rsidR="00187F3D" w:rsidRDefault="00187F3D" w:rsidP="0059759B">
      <w:pPr>
        <w:ind w:left="720" w:hanging="720"/>
      </w:pPr>
    </w:p>
    <w:p w:rsidR="00187F3D" w:rsidRDefault="00187F3D" w:rsidP="0059759B">
      <w:pPr>
        <w:ind w:left="720" w:hanging="720"/>
      </w:pPr>
      <w:r>
        <w:rPr>
          <w:noProof/>
          <w:lang w:val="en-CA" w:eastAsia="en-CA"/>
        </w:rPr>
        <w:drawing>
          <wp:inline distT="0" distB="0" distL="0" distR="0" wp14:anchorId="7A1738C2" wp14:editId="67E967E8">
            <wp:extent cx="5924548" cy="10763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6724" cy="1089437"/>
                    </a:xfrm>
                    <a:prstGeom prst="rect">
                      <a:avLst/>
                    </a:prstGeom>
                  </pic:spPr>
                </pic:pic>
              </a:graphicData>
            </a:graphic>
          </wp:inline>
        </w:drawing>
      </w:r>
    </w:p>
    <w:p w:rsidR="0080257B" w:rsidRPr="0080257B" w:rsidRDefault="0080257B" w:rsidP="0080257B">
      <w:pPr>
        <w:rPr>
          <w:sz w:val="16"/>
          <w:szCs w:val="16"/>
        </w:rPr>
      </w:pPr>
    </w:p>
    <w:p w:rsidR="001C014B" w:rsidRPr="0080257B" w:rsidRDefault="001C014B" w:rsidP="0080257B">
      <w:pPr>
        <w:rPr>
          <w:rFonts w:ascii="Verdana" w:hAnsi="Verdana"/>
          <w:b/>
          <w:bCs/>
          <w:sz w:val="16"/>
          <w:szCs w:val="16"/>
        </w:rPr>
      </w:pPr>
    </w:p>
    <w:p w:rsidR="00187F3D" w:rsidRPr="00A96CD0" w:rsidRDefault="00187F3D" w:rsidP="00187F3D">
      <w:pPr>
        <w:ind w:left="720" w:hanging="720"/>
        <w:rPr>
          <w:rFonts w:ascii="Verdana" w:hAnsi="Verdana"/>
          <w:b/>
          <w:bCs/>
        </w:rPr>
      </w:pPr>
      <w:r w:rsidRPr="00A96CD0">
        <w:rPr>
          <w:rFonts w:ascii="Verdana" w:hAnsi="Verdana"/>
          <w:b/>
          <w:bCs/>
        </w:rPr>
        <w:t>Outcome</w:t>
      </w:r>
    </w:p>
    <w:p w:rsidR="00F427D5" w:rsidRPr="00A96CD0" w:rsidRDefault="00187F3D" w:rsidP="00782E77">
      <w:pPr>
        <w:rPr>
          <w:rFonts w:ascii="Verdana" w:hAnsi="Verdana"/>
        </w:rPr>
      </w:pPr>
      <w:r w:rsidRPr="00A96CD0">
        <w:rPr>
          <w:rFonts w:ascii="Verdana" w:hAnsi="Verdana"/>
        </w:rPr>
        <w:t>In going through this drill you expect to improve your ability to produce this sound. In most cases the result will be control of this sound and ability to produce it without hesitation in running speech. If ths is going to happen successfully, it is you that will have to do it!</w:t>
      </w:r>
    </w:p>
    <w:p w:rsidR="00F40E5D" w:rsidRPr="00A96CD0" w:rsidRDefault="00F40E5D" w:rsidP="00D94271">
      <w:pPr>
        <w:rPr>
          <w:rFonts w:ascii="Verdana" w:hAnsi="Verdana"/>
          <w:b/>
          <w:i/>
          <w:color w:val="548DD4" w:themeColor="text2" w:themeTint="99"/>
          <w:sz w:val="28"/>
          <w:szCs w:val="28"/>
        </w:rPr>
      </w:pPr>
      <w:bookmarkStart w:id="0" w:name="_GoBack"/>
      <w:bookmarkEnd w:id="0"/>
      <w:r w:rsidRPr="00A96CD0">
        <w:rPr>
          <w:rFonts w:ascii="Verdana" w:hAnsi="Verdana"/>
          <w:b/>
          <w:i/>
          <w:color w:val="548DD4" w:themeColor="text2" w:themeTint="99"/>
          <w:sz w:val="28"/>
          <w:szCs w:val="28"/>
          <w:u w:val="single"/>
        </w:rPr>
        <w:lastRenderedPageBreak/>
        <w:t>WORKSHEET 2</w:t>
      </w:r>
      <w:r w:rsidRPr="00A96CD0">
        <w:rPr>
          <w:rFonts w:ascii="Verdana" w:hAnsi="Verdana"/>
          <w:b/>
          <w:i/>
          <w:color w:val="548DD4" w:themeColor="text2" w:themeTint="99"/>
          <w:sz w:val="28"/>
          <w:szCs w:val="28"/>
        </w:rPr>
        <w:t xml:space="preserve"> </w:t>
      </w:r>
      <w:r w:rsidRPr="00A96CD0">
        <w:rPr>
          <w:rFonts w:ascii="Verdana" w:hAnsi="Verdana"/>
          <w:b/>
          <w:i/>
          <w:color w:val="548DD4" w:themeColor="text2" w:themeTint="99"/>
          <w:sz w:val="24"/>
          <w:szCs w:val="24"/>
        </w:rPr>
        <w:t xml:space="preserve">– </w:t>
      </w:r>
      <w:r w:rsidR="00D94271" w:rsidRPr="00A96CD0">
        <w:rPr>
          <w:rFonts w:ascii="Verdana" w:hAnsi="Verdana"/>
          <w:b/>
          <w:bCs/>
        </w:rPr>
        <w:t>Sound Contrast Drill</w:t>
      </w:r>
    </w:p>
    <w:p w:rsidR="00F40E5D" w:rsidRPr="00A96CD0" w:rsidRDefault="00F40E5D" w:rsidP="00F40E5D">
      <w:pPr>
        <w:rPr>
          <w:rFonts w:ascii="Verdana" w:hAnsi="Verdana"/>
          <w:b/>
          <w:i/>
          <w:color w:val="548DD4" w:themeColor="text2" w:themeTint="99"/>
          <w:sz w:val="16"/>
          <w:szCs w:val="16"/>
        </w:rPr>
      </w:pPr>
    </w:p>
    <w:p w:rsidR="00432826" w:rsidRDefault="00F40E5D" w:rsidP="00432826">
      <w:pPr>
        <w:ind w:left="720" w:hanging="720"/>
        <w:rPr>
          <w:rFonts w:ascii="Verdana" w:hAnsi="Verdana"/>
        </w:rPr>
      </w:pPr>
      <w:r w:rsidRPr="00A96CD0">
        <w:rPr>
          <w:rFonts w:ascii="Verdana" w:hAnsi="Verdana"/>
          <w:i/>
          <w:iCs/>
        </w:rPr>
        <w:t>Introduction:</w:t>
      </w:r>
      <w:r w:rsidR="009210B7" w:rsidRPr="00A96CD0">
        <w:rPr>
          <w:rFonts w:ascii="Verdana" w:hAnsi="Verdana"/>
        </w:rPr>
        <w:t xml:space="preserve"> </w:t>
      </w:r>
      <w:r w:rsidR="008073C2" w:rsidRPr="00A96CD0">
        <w:rPr>
          <w:rFonts w:ascii="Verdana" w:hAnsi="Verdana"/>
        </w:rPr>
        <w:t>This drill will help you focus your attention on, as well as hear the</w:t>
      </w:r>
    </w:p>
    <w:p w:rsidR="00CE719C" w:rsidRDefault="008073C2" w:rsidP="00432826">
      <w:pPr>
        <w:ind w:left="720" w:hanging="720"/>
        <w:rPr>
          <w:rFonts w:ascii="Verdana" w:hAnsi="Verdana"/>
        </w:rPr>
      </w:pPr>
      <w:r w:rsidRPr="00A96CD0">
        <w:rPr>
          <w:rFonts w:ascii="Verdana" w:hAnsi="Verdana"/>
        </w:rPr>
        <w:t>difference between, similar sounds in the target language.</w:t>
      </w:r>
    </w:p>
    <w:p w:rsidR="00432826" w:rsidRDefault="00432826" w:rsidP="00432826">
      <w:pPr>
        <w:ind w:left="720" w:hanging="720"/>
        <w:rPr>
          <w:rFonts w:ascii="Verdana" w:hAnsi="Verdana"/>
        </w:rPr>
      </w:pPr>
    </w:p>
    <w:p w:rsidR="00432826" w:rsidRPr="00A96CD0" w:rsidRDefault="00432826" w:rsidP="00B15709">
      <w:pPr>
        <w:rPr>
          <w:rFonts w:ascii="Verdana" w:hAnsi="Verdana"/>
        </w:rPr>
      </w:pPr>
    </w:p>
    <w:p w:rsidR="008073C2" w:rsidRDefault="00F84296" w:rsidP="00432826">
      <w:pPr>
        <w:pStyle w:val="ListParagraph"/>
        <w:numPr>
          <w:ilvl w:val="0"/>
          <w:numId w:val="20"/>
        </w:numPr>
        <w:spacing w:after="120" w:line="276" w:lineRule="auto"/>
        <w:rPr>
          <w:rFonts w:ascii="Verdana" w:hAnsi="Verdana"/>
        </w:rPr>
      </w:pPr>
      <w:r w:rsidRPr="00A96CD0">
        <w:rPr>
          <w:rFonts w:ascii="Verdana" w:hAnsi="Verdana"/>
        </w:rPr>
        <w:t>Generally,</w:t>
      </w:r>
      <w:r w:rsidR="008073C2" w:rsidRPr="00A96CD0">
        <w:rPr>
          <w:rFonts w:ascii="Verdana" w:hAnsi="Verdana"/>
        </w:rPr>
        <w:t xml:space="preserve"> you will want to construct this type of drill only if you already know there are two sounds that are almost alike and you tend to confuse one for the other. For example, learners of English may say beet for bit, or lace for race. It's helpful if you already have a pair that you can use to start your list.</w:t>
      </w:r>
      <w:r w:rsidR="00782E77">
        <w:rPr>
          <w:rFonts w:ascii="Verdana" w:hAnsi="Verdana"/>
        </w:rPr>
        <w:br/>
      </w:r>
      <w:r w:rsidR="00782E77">
        <w:rPr>
          <w:rFonts w:ascii="Verdana" w:hAnsi="Verdana"/>
        </w:rPr>
        <w:br/>
      </w:r>
    </w:p>
    <w:p w:rsidR="00432826" w:rsidRPr="002552F5" w:rsidRDefault="00432826" w:rsidP="00432826">
      <w:pPr>
        <w:pStyle w:val="ListParagraph"/>
        <w:spacing w:after="120" w:line="276" w:lineRule="auto"/>
        <w:ind w:left="360"/>
        <w:rPr>
          <w:rFonts w:ascii="Verdana" w:hAnsi="Verdana"/>
          <w:sz w:val="24"/>
          <w:szCs w:val="24"/>
        </w:rPr>
      </w:pPr>
    </w:p>
    <w:p w:rsidR="008073C2" w:rsidRDefault="008073C2" w:rsidP="00432826">
      <w:pPr>
        <w:pStyle w:val="ListParagraph"/>
        <w:numPr>
          <w:ilvl w:val="0"/>
          <w:numId w:val="20"/>
        </w:numPr>
        <w:spacing w:after="120" w:line="276" w:lineRule="auto"/>
        <w:rPr>
          <w:rFonts w:ascii="Verdana" w:hAnsi="Verdana"/>
        </w:rPr>
      </w:pPr>
      <w:r w:rsidRPr="00A96CD0">
        <w:rPr>
          <w:rFonts w:ascii="Verdana" w:hAnsi="Verdana"/>
        </w:rPr>
        <w:t>Identify a pair of sounds that you find difficult to distinguish between, whether in hearing the sounds or pronouncing the sounds correctly.</w:t>
      </w:r>
      <w:r w:rsidR="00782E77">
        <w:rPr>
          <w:rFonts w:ascii="Verdana" w:hAnsi="Verdana"/>
        </w:rPr>
        <w:br/>
      </w:r>
      <w:r w:rsidR="00782E77">
        <w:rPr>
          <w:rFonts w:ascii="Verdana" w:hAnsi="Verdana"/>
        </w:rPr>
        <w:br/>
      </w:r>
    </w:p>
    <w:p w:rsidR="00432826" w:rsidRPr="002552F5" w:rsidRDefault="00432826" w:rsidP="00432826">
      <w:pPr>
        <w:pStyle w:val="ListParagraph"/>
        <w:spacing w:after="120" w:line="276" w:lineRule="auto"/>
        <w:ind w:left="360"/>
        <w:rPr>
          <w:rFonts w:ascii="Verdana" w:hAnsi="Verdana"/>
          <w:sz w:val="24"/>
          <w:szCs w:val="24"/>
        </w:rPr>
      </w:pPr>
    </w:p>
    <w:p w:rsidR="008073C2" w:rsidRDefault="008073C2" w:rsidP="00432826">
      <w:pPr>
        <w:pStyle w:val="ListParagraph"/>
        <w:numPr>
          <w:ilvl w:val="0"/>
          <w:numId w:val="20"/>
        </w:numPr>
        <w:spacing w:after="120" w:line="276" w:lineRule="auto"/>
        <w:ind w:left="357" w:hanging="357"/>
        <w:rPr>
          <w:rFonts w:ascii="Verdana" w:hAnsi="Verdana"/>
        </w:rPr>
      </w:pPr>
      <w:r w:rsidRPr="00A96CD0">
        <w:rPr>
          <w:rFonts w:ascii="Verdana" w:hAnsi="Verdana"/>
        </w:rPr>
        <w:t>With your helper make a list of minimal pairs in the language. These are words with different meanings that differ only in one sound contrast, such as like and mike. Try to come up with words that are used in everyday speech.</w:t>
      </w:r>
      <w:r w:rsidR="00782E77">
        <w:rPr>
          <w:rFonts w:ascii="Verdana" w:hAnsi="Verdana"/>
        </w:rPr>
        <w:br/>
      </w:r>
      <w:r w:rsidR="00782E77">
        <w:rPr>
          <w:rFonts w:ascii="Verdana" w:hAnsi="Verdana"/>
        </w:rPr>
        <w:br/>
      </w:r>
    </w:p>
    <w:p w:rsidR="00432826" w:rsidRPr="002552F5" w:rsidRDefault="00432826" w:rsidP="00432826">
      <w:pPr>
        <w:pStyle w:val="ListParagraph"/>
        <w:spacing w:after="120" w:line="276" w:lineRule="auto"/>
        <w:ind w:left="357"/>
        <w:rPr>
          <w:rFonts w:ascii="Verdana" w:hAnsi="Verdana"/>
          <w:sz w:val="24"/>
          <w:szCs w:val="24"/>
        </w:rPr>
      </w:pPr>
    </w:p>
    <w:p w:rsidR="008073C2" w:rsidRPr="00A96CD0" w:rsidRDefault="008073C2" w:rsidP="00432826">
      <w:pPr>
        <w:pStyle w:val="ListParagraph"/>
        <w:numPr>
          <w:ilvl w:val="0"/>
          <w:numId w:val="20"/>
        </w:numPr>
        <w:spacing w:after="120" w:line="276" w:lineRule="auto"/>
        <w:rPr>
          <w:rFonts w:ascii="Verdana" w:hAnsi="Verdana"/>
        </w:rPr>
      </w:pPr>
      <w:r w:rsidRPr="00A96CD0">
        <w:rPr>
          <w:rFonts w:ascii="Verdana" w:hAnsi="Verdana"/>
        </w:rPr>
        <w:t>Put the words into two columns, one for each sound. Here is an example of a minimal pair with the problematic sound in the middle position in the words:</w:t>
      </w:r>
      <w:r w:rsidR="006E56BE" w:rsidRPr="00A96CD0">
        <w:rPr>
          <w:rFonts w:ascii="Verdana" w:hAnsi="Verdana"/>
        </w:rPr>
        <w:br/>
      </w:r>
    </w:p>
    <w:p w:rsidR="008073C2" w:rsidRPr="00A96CD0" w:rsidRDefault="008073C2" w:rsidP="008073C2">
      <w:pPr>
        <w:rPr>
          <w:rFonts w:ascii="Verdana" w:hAnsi="Verdana"/>
          <w:b/>
          <w:bCs/>
        </w:rPr>
      </w:pP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b/>
          <w:bCs/>
        </w:rPr>
        <w:t>/l/</w:t>
      </w:r>
      <w:r w:rsidRPr="00A96CD0">
        <w:rPr>
          <w:rFonts w:ascii="Verdana" w:hAnsi="Verdana"/>
          <w:b/>
          <w:bCs/>
        </w:rPr>
        <w:tab/>
      </w:r>
      <w:r w:rsidRPr="00A96CD0">
        <w:rPr>
          <w:rFonts w:ascii="Verdana" w:hAnsi="Verdana"/>
          <w:b/>
          <w:bCs/>
        </w:rPr>
        <w:tab/>
      </w:r>
      <w:r w:rsidRPr="00A96CD0">
        <w:rPr>
          <w:rFonts w:ascii="Verdana" w:hAnsi="Verdana"/>
          <w:b/>
          <w:bCs/>
        </w:rPr>
        <w:tab/>
      </w:r>
      <w:r w:rsidRPr="00A96CD0">
        <w:rPr>
          <w:rFonts w:ascii="Verdana" w:hAnsi="Verdana"/>
          <w:b/>
          <w:bCs/>
        </w:rPr>
        <w:tab/>
      </w:r>
      <w:r w:rsidRPr="00A96CD0">
        <w:rPr>
          <w:rFonts w:ascii="Verdana" w:hAnsi="Verdana"/>
          <w:b/>
          <w:bCs/>
        </w:rPr>
        <w:tab/>
        <w:t>/m/</w:t>
      </w:r>
    </w:p>
    <w:p w:rsidR="008073C2" w:rsidRPr="00A96CD0" w:rsidRDefault="008073C2" w:rsidP="002552F5">
      <w:pPr>
        <w:spacing w:line="276" w:lineRule="auto"/>
        <w:rPr>
          <w:rFonts w:ascii="Verdana" w:hAnsi="Verdana"/>
        </w:rPr>
      </w:pPr>
      <w:r w:rsidRPr="00A96CD0">
        <w:rPr>
          <w:rFonts w:ascii="Verdana" w:hAnsi="Verdana"/>
        </w:rPr>
        <w:tab/>
      </w:r>
      <w:r w:rsidRPr="00A96CD0">
        <w:rPr>
          <w:rFonts w:ascii="Verdana" w:hAnsi="Verdana"/>
        </w:rPr>
        <w:tab/>
      </w:r>
      <w:r w:rsidRPr="00A96CD0">
        <w:rPr>
          <w:rFonts w:ascii="Verdana" w:hAnsi="Verdana"/>
        </w:rPr>
        <w:tab/>
        <w:t>let</w:t>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t>met</w:t>
      </w:r>
    </w:p>
    <w:p w:rsidR="008073C2" w:rsidRPr="00A96CD0" w:rsidRDefault="008073C2" w:rsidP="002552F5">
      <w:pPr>
        <w:spacing w:line="276" w:lineRule="auto"/>
        <w:rPr>
          <w:rFonts w:ascii="Verdana" w:hAnsi="Verdana"/>
        </w:rPr>
      </w:pPr>
      <w:r w:rsidRPr="00A96CD0">
        <w:rPr>
          <w:rFonts w:ascii="Verdana" w:hAnsi="Verdana"/>
        </w:rPr>
        <w:tab/>
      </w:r>
      <w:r w:rsidRPr="00A96CD0">
        <w:rPr>
          <w:rFonts w:ascii="Verdana" w:hAnsi="Verdana"/>
        </w:rPr>
        <w:tab/>
      </w:r>
      <w:r w:rsidRPr="00A96CD0">
        <w:rPr>
          <w:rFonts w:ascii="Verdana" w:hAnsi="Verdana"/>
        </w:rPr>
        <w:tab/>
        <w:t>like</w:t>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t>Mike</w:t>
      </w:r>
    </w:p>
    <w:p w:rsidR="008073C2" w:rsidRPr="00A96CD0" w:rsidRDefault="008073C2" w:rsidP="002552F5">
      <w:pPr>
        <w:spacing w:line="276" w:lineRule="auto"/>
        <w:rPr>
          <w:rFonts w:ascii="Verdana" w:hAnsi="Verdana"/>
        </w:rPr>
      </w:pPr>
      <w:r w:rsidRPr="00A96CD0">
        <w:rPr>
          <w:rFonts w:ascii="Verdana" w:hAnsi="Verdana"/>
        </w:rPr>
        <w:tab/>
      </w:r>
      <w:r w:rsidRPr="00A96CD0">
        <w:rPr>
          <w:rFonts w:ascii="Verdana" w:hAnsi="Verdana"/>
        </w:rPr>
        <w:tab/>
      </w:r>
      <w:r w:rsidRPr="00A96CD0">
        <w:rPr>
          <w:rFonts w:ascii="Verdana" w:hAnsi="Verdana"/>
        </w:rPr>
        <w:tab/>
        <w:t>light</w:t>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t>might</w:t>
      </w:r>
    </w:p>
    <w:p w:rsidR="008073C2" w:rsidRPr="00A96CD0" w:rsidRDefault="008073C2" w:rsidP="002552F5">
      <w:pPr>
        <w:spacing w:line="276" w:lineRule="auto"/>
        <w:rPr>
          <w:rFonts w:ascii="Verdana" w:hAnsi="Verdana"/>
        </w:rPr>
      </w:pPr>
      <w:r w:rsidRPr="00A96CD0">
        <w:rPr>
          <w:rFonts w:ascii="Verdana" w:hAnsi="Verdana"/>
        </w:rPr>
        <w:tab/>
      </w:r>
      <w:r w:rsidRPr="00A96CD0">
        <w:rPr>
          <w:rFonts w:ascii="Verdana" w:hAnsi="Verdana"/>
        </w:rPr>
        <w:tab/>
      </w:r>
      <w:r w:rsidRPr="00A96CD0">
        <w:rPr>
          <w:rFonts w:ascii="Verdana" w:hAnsi="Verdana"/>
        </w:rPr>
        <w:tab/>
        <w:t>lime</w:t>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t>mime</w:t>
      </w:r>
    </w:p>
    <w:p w:rsidR="008073C2" w:rsidRPr="00A96CD0" w:rsidRDefault="008073C2" w:rsidP="002552F5">
      <w:pPr>
        <w:spacing w:line="276" w:lineRule="auto"/>
        <w:rPr>
          <w:rFonts w:ascii="Verdana" w:hAnsi="Verdana"/>
        </w:rPr>
      </w:pPr>
      <w:r w:rsidRPr="00A96CD0">
        <w:rPr>
          <w:rFonts w:ascii="Verdana" w:hAnsi="Verdana"/>
        </w:rPr>
        <w:tab/>
      </w:r>
      <w:r w:rsidRPr="00A96CD0">
        <w:rPr>
          <w:rFonts w:ascii="Verdana" w:hAnsi="Verdana"/>
        </w:rPr>
        <w:tab/>
      </w:r>
      <w:r w:rsidRPr="00A96CD0">
        <w:rPr>
          <w:rFonts w:ascii="Verdana" w:hAnsi="Verdana"/>
        </w:rPr>
        <w:tab/>
        <w:t>lake</w:t>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t>make</w:t>
      </w:r>
    </w:p>
    <w:p w:rsidR="008073C2" w:rsidRPr="00A96CD0" w:rsidRDefault="008073C2" w:rsidP="002552F5">
      <w:pPr>
        <w:spacing w:line="276" w:lineRule="auto"/>
        <w:rPr>
          <w:rFonts w:ascii="Verdana" w:hAnsi="Verdana"/>
        </w:rPr>
      </w:pPr>
      <w:r w:rsidRPr="00A96CD0">
        <w:rPr>
          <w:rFonts w:ascii="Verdana" w:hAnsi="Verdana"/>
        </w:rPr>
        <w:tab/>
      </w:r>
      <w:r w:rsidRPr="00A96CD0">
        <w:rPr>
          <w:rFonts w:ascii="Verdana" w:hAnsi="Verdana"/>
        </w:rPr>
        <w:tab/>
      </w:r>
      <w:r w:rsidRPr="00A96CD0">
        <w:rPr>
          <w:rFonts w:ascii="Verdana" w:hAnsi="Verdana"/>
        </w:rPr>
        <w:tab/>
        <w:t>luck</w:t>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r>
      <w:r w:rsidRPr="00A96CD0">
        <w:rPr>
          <w:rFonts w:ascii="Verdana" w:hAnsi="Verdana"/>
        </w:rPr>
        <w:tab/>
        <w:t>muck</w:t>
      </w:r>
    </w:p>
    <w:p w:rsidR="00782E77" w:rsidRDefault="00782E77">
      <w:pPr>
        <w:rPr>
          <w:rFonts w:ascii="Verdana" w:hAnsi="Verdana"/>
          <w:sz w:val="24"/>
          <w:szCs w:val="24"/>
        </w:rPr>
      </w:pPr>
      <w:r>
        <w:rPr>
          <w:rFonts w:ascii="Verdana" w:hAnsi="Verdana"/>
          <w:sz w:val="24"/>
          <w:szCs w:val="24"/>
        </w:rPr>
        <w:br w:type="page"/>
      </w:r>
    </w:p>
    <w:p w:rsidR="008073C2" w:rsidRDefault="008073C2" w:rsidP="002552F5">
      <w:pPr>
        <w:pStyle w:val="ListParagraph"/>
        <w:numPr>
          <w:ilvl w:val="0"/>
          <w:numId w:val="20"/>
        </w:numPr>
        <w:spacing w:after="120" w:line="276" w:lineRule="auto"/>
        <w:ind w:hanging="357"/>
        <w:rPr>
          <w:rFonts w:ascii="Verdana" w:hAnsi="Verdana"/>
        </w:rPr>
      </w:pPr>
      <w:r w:rsidRPr="00A96CD0">
        <w:rPr>
          <w:rFonts w:ascii="Verdana" w:hAnsi="Verdana"/>
        </w:rPr>
        <w:lastRenderedPageBreak/>
        <w:t>You may use these lists to practice in a variety of ways, first listening, then producing the sounds. Here are a few ideas for how to use this drill:</w:t>
      </w:r>
    </w:p>
    <w:p w:rsidR="002552F5" w:rsidRPr="002552F5" w:rsidRDefault="002552F5" w:rsidP="002552F5">
      <w:pPr>
        <w:pStyle w:val="ListParagraph"/>
        <w:spacing w:after="120" w:line="276" w:lineRule="auto"/>
        <w:ind w:left="360"/>
        <w:rPr>
          <w:rFonts w:ascii="Verdana" w:hAnsi="Verdana"/>
          <w:sz w:val="24"/>
          <w:szCs w:val="24"/>
        </w:rPr>
      </w:pPr>
    </w:p>
    <w:p w:rsidR="008073C2" w:rsidRDefault="008073C2" w:rsidP="002552F5">
      <w:pPr>
        <w:pStyle w:val="ListParagraph"/>
        <w:numPr>
          <w:ilvl w:val="0"/>
          <w:numId w:val="21"/>
        </w:numPr>
        <w:spacing w:after="120" w:line="276" w:lineRule="auto"/>
        <w:ind w:hanging="357"/>
        <w:rPr>
          <w:rFonts w:ascii="Verdana" w:hAnsi="Verdana"/>
        </w:rPr>
      </w:pPr>
      <w:r w:rsidRPr="00A96CD0">
        <w:rPr>
          <w:rFonts w:ascii="Verdana" w:hAnsi="Verdana"/>
        </w:rPr>
        <w:t>Ask your L</w:t>
      </w:r>
      <w:r w:rsidR="006E56BE" w:rsidRPr="00A96CD0">
        <w:rPr>
          <w:rFonts w:ascii="Verdana" w:hAnsi="Verdana"/>
        </w:rPr>
        <w:t xml:space="preserve">anguage </w:t>
      </w:r>
      <w:r w:rsidRPr="00A96CD0">
        <w:rPr>
          <w:rFonts w:ascii="Verdana" w:hAnsi="Verdana"/>
        </w:rPr>
        <w:t>H</w:t>
      </w:r>
      <w:r w:rsidR="006E56BE" w:rsidRPr="00A96CD0">
        <w:rPr>
          <w:rFonts w:ascii="Verdana" w:hAnsi="Verdana"/>
        </w:rPr>
        <w:t>elper</w:t>
      </w:r>
      <w:r w:rsidRPr="00A96CD0">
        <w:rPr>
          <w:rFonts w:ascii="Verdana" w:hAnsi="Verdana"/>
        </w:rPr>
        <w:t xml:space="preserve"> to read down each of the columns. Then ask your LH to read across the columns so that you hear the contrasting sounds successively.</w:t>
      </w:r>
      <w:r w:rsidR="006E56BE" w:rsidRPr="00A96CD0">
        <w:rPr>
          <w:rFonts w:ascii="Verdana" w:hAnsi="Verdana"/>
        </w:rPr>
        <w:t xml:space="preserve"> </w:t>
      </w:r>
      <w:r w:rsidRPr="00A96CD0">
        <w:rPr>
          <w:rFonts w:ascii="Verdana" w:hAnsi="Verdana"/>
        </w:rPr>
        <w:t>(Examples:</w:t>
      </w:r>
      <w:r w:rsidR="006E56BE" w:rsidRPr="00A96CD0">
        <w:rPr>
          <w:rFonts w:ascii="Verdana" w:hAnsi="Verdana"/>
        </w:rPr>
        <w:t xml:space="preserve"> </w:t>
      </w:r>
      <w:r w:rsidRPr="00A96CD0">
        <w:rPr>
          <w:rFonts w:ascii="Verdana" w:hAnsi="Verdana"/>
        </w:rPr>
        <w:t>let, met; like, Mike; light, might, etc.) Listen carefully.</w:t>
      </w:r>
    </w:p>
    <w:p w:rsidR="002552F5" w:rsidRPr="002552F5" w:rsidRDefault="002552F5" w:rsidP="002552F5">
      <w:pPr>
        <w:pStyle w:val="ListParagraph"/>
        <w:spacing w:after="120" w:line="276" w:lineRule="auto"/>
        <w:rPr>
          <w:rFonts w:ascii="Verdana" w:hAnsi="Verdana"/>
          <w:sz w:val="24"/>
          <w:szCs w:val="24"/>
        </w:rPr>
      </w:pPr>
    </w:p>
    <w:p w:rsidR="008073C2" w:rsidRPr="00A96CD0" w:rsidRDefault="008073C2" w:rsidP="002552F5">
      <w:pPr>
        <w:pStyle w:val="ListParagraph"/>
        <w:numPr>
          <w:ilvl w:val="0"/>
          <w:numId w:val="21"/>
        </w:numPr>
        <w:spacing w:after="120" w:line="276" w:lineRule="auto"/>
        <w:ind w:hanging="357"/>
        <w:rPr>
          <w:rFonts w:ascii="Verdana" w:hAnsi="Verdana"/>
        </w:rPr>
      </w:pPr>
      <w:r w:rsidRPr="00A96CD0">
        <w:rPr>
          <w:rFonts w:ascii="Verdana" w:hAnsi="Verdana"/>
        </w:rPr>
        <w:t>Practice identifying the words. Ask you LH to say a word at random and you point to the column, indicating which column the target sound is located.</w:t>
      </w:r>
    </w:p>
    <w:p w:rsidR="008073C2" w:rsidRDefault="008073C2" w:rsidP="002552F5">
      <w:pPr>
        <w:pStyle w:val="ListParagraph"/>
        <w:numPr>
          <w:ilvl w:val="0"/>
          <w:numId w:val="21"/>
        </w:numPr>
        <w:spacing w:after="120" w:line="276" w:lineRule="auto"/>
        <w:ind w:hanging="357"/>
        <w:rPr>
          <w:rFonts w:ascii="Verdana" w:hAnsi="Verdana"/>
        </w:rPr>
      </w:pPr>
      <w:r w:rsidRPr="00A96CD0">
        <w:rPr>
          <w:rFonts w:ascii="Verdana" w:hAnsi="Verdana"/>
        </w:rPr>
        <w:t>Practice speaking. Ask your LH to say a word and you mimic the word. You may do this going down each column one at a time, across the columns or at random.</w:t>
      </w:r>
    </w:p>
    <w:p w:rsidR="002552F5" w:rsidRPr="002552F5" w:rsidRDefault="002552F5" w:rsidP="002552F5">
      <w:pPr>
        <w:pStyle w:val="ListParagraph"/>
        <w:spacing w:after="120" w:line="276" w:lineRule="auto"/>
        <w:rPr>
          <w:rFonts w:ascii="Verdana" w:hAnsi="Verdana"/>
          <w:sz w:val="24"/>
          <w:szCs w:val="24"/>
        </w:rPr>
      </w:pPr>
    </w:p>
    <w:p w:rsidR="008073C2" w:rsidRDefault="008073C2" w:rsidP="002552F5">
      <w:pPr>
        <w:pStyle w:val="ListParagraph"/>
        <w:numPr>
          <w:ilvl w:val="0"/>
          <w:numId w:val="21"/>
        </w:numPr>
        <w:spacing w:after="120" w:line="276" w:lineRule="auto"/>
        <w:ind w:hanging="357"/>
        <w:rPr>
          <w:rFonts w:ascii="Verdana" w:hAnsi="Verdana"/>
        </w:rPr>
      </w:pPr>
      <w:r w:rsidRPr="00A96CD0">
        <w:rPr>
          <w:rFonts w:ascii="Verdana" w:hAnsi="Verdana"/>
        </w:rPr>
        <w:t>Practice reading or saying the word. You read or say a word and the LH repeats the word correcting your pronunciation of the target sound, if necessary.</w:t>
      </w:r>
    </w:p>
    <w:p w:rsidR="002552F5" w:rsidRPr="00A96CD0" w:rsidRDefault="002552F5" w:rsidP="002552F5">
      <w:pPr>
        <w:pStyle w:val="ListParagraph"/>
        <w:spacing w:after="120" w:line="276" w:lineRule="auto"/>
        <w:rPr>
          <w:rFonts w:ascii="Verdana" w:hAnsi="Verdana"/>
        </w:rPr>
      </w:pPr>
    </w:p>
    <w:p w:rsidR="008073C2" w:rsidRPr="00A96CD0" w:rsidRDefault="008073C2" w:rsidP="006E56BE">
      <w:pPr>
        <w:pStyle w:val="ListParagraph"/>
        <w:numPr>
          <w:ilvl w:val="0"/>
          <w:numId w:val="21"/>
        </w:numPr>
        <w:spacing w:after="120"/>
        <w:ind w:hanging="357"/>
        <w:rPr>
          <w:rFonts w:ascii="Verdana" w:hAnsi="Verdana"/>
        </w:rPr>
      </w:pPr>
      <w:r w:rsidRPr="00A96CD0">
        <w:rPr>
          <w:rFonts w:ascii="Verdana" w:hAnsi="Verdana"/>
        </w:rPr>
        <w:t>Practice reading or saying the word. You say a word and the LH points to the column containing the word he/she heard. This exercise demonstrates if you are able to produce the sounds correctly.</w:t>
      </w:r>
      <w:r w:rsidR="006E56BE" w:rsidRPr="00A96CD0">
        <w:rPr>
          <w:rFonts w:ascii="Verdana" w:hAnsi="Verdana"/>
        </w:rPr>
        <w:br/>
      </w:r>
    </w:p>
    <w:p w:rsidR="008073C2" w:rsidRDefault="008073C2" w:rsidP="006E56BE">
      <w:pPr>
        <w:pStyle w:val="ListParagraph"/>
        <w:numPr>
          <w:ilvl w:val="0"/>
          <w:numId w:val="20"/>
        </w:numPr>
        <w:spacing w:after="120"/>
        <w:ind w:hanging="357"/>
        <w:rPr>
          <w:rFonts w:ascii="Verdana" w:hAnsi="Verdana"/>
        </w:rPr>
      </w:pPr>
      <w:r w:rsidRPr="00A96CD0">
        <w:rPr>
          <w:rFonts w:ascii="Verdana" w:hAnsi="Verdana"/>
        </w:rPr>
        <w:t>Record your helper reading each word, the first time going down the columns, saying each word three times and leaving enough time for you to repeat. Then have your LH read each item going across the columns, saying the item one time and leaving time for you to repeat.</w:t>
      </w:r>
    </w:p>
    <w:p w:rsidR="002552F5" w:rsidRPr="002552F5" w:rsidRDefault="002552F5" w:rsidP="002552F5">
      <w:pPr>
        <w:pStyle w:val="ListParagraph"/>
        <w:spacing w:after="120"/>
        <w:ind w:left="360"/>
        <w:rPr>
          <w:rFonts w:ascii="Verdana" w:hAnsi="Verdana"/>
          <w:sz w:val="24"/>
          <w:szCs w:val="24"/>
        </w:rPr>
      </w:pPr>
    </w:p>
    <w:p w:rsidR="002552F5" w:rsidRPr="002552F5" w:rsidRDefault="008073C2" w:rsidP="002552F5">
      <w:pPr>
        <w:pStyle w:val="ListParagraph"/>
        <w:numPr>
          <w:ilvl w:val="0"/>
          <w:numId w:val="20"/>
        </w:numPr>
        <w:rPr>
          <w:rFonts w:ascii="Verdana" w:hAnsi="Verdana"/>
        </w:rPr>
      </w:pPr>
      <w:r w:rsidRPr="00A96CD0">
        <w:rPr>
          <w:rFonts w:ascii="Verdana" w:hAnsi="Verdana"/>
        </w:rPr>
        <w:t>Transfer your recording to your computer and do whatever editing is needed in order to make your drill easier to use.</w:t>
      </w:r>
      <w:r w:rsidR="000D1742" w:rsidRPr="00A96CD0">
        <w:rPr>
          <w:rFonts w:ascii="Verdana" w:hAnsi="Verdana"/>
        </w:rPr>
        <w:t xml:space="preserve"> </w:t>
      </w:r>
      <w:r w:rsidRPr="00A96CD0">
        <w:rPr>
          <w:rFonts w:ascii="Verdana" w:hAnsi="Verdana"/>
        </w:rPr>
        <w:t>Practice with your recording.</w:t>
      </w:r>
    </w:p>
    <w:p w:rsidR="002552F5" w:rsidRPr="002552F5" w:rsidRDefault="002552F5" w:rsidP="002552F5">
      <w:pPr>
        <w:pStyle w:val="ListParagraph"/>
        <w:ind w:left="360"/>
        <w:rPr>
          <w:rFonts w:ascii="Verdana" w:hAnsi="Verdana"/>
          <w:sz w:val="24"/>
          <w:szCs w:val="24"/>
        </w:rPr>
      </w:pPr>
    </w:p>
    <w:p w:rsidR="00D23871" w:rsidRPr="00A96CD0" w:rsidRDefault="00D23871" w:rsidP="00D23871">
      <w:pPr>
        <w:pStyle w:val="ListParagraph"/>
        <w:numPr>
          <w:ilvl w:val="0"/>
          <w:numId w:val="20"/>
        </w:numPr>
        <w:rPr>
          <w:rFonts w:ascii="Verdana" w:hAnsi="Verdana"/>
          <w:b/>
          <w:bCs/>
        </w:rPr>
      </w:pPr>
      <w:r w:rsidRPr="00A96CD0">
        <w:rPr>
          <w:rFonts w:ascii="Verdana" w:hAnsi="Verdana"/>
        </w:rPr>
        <w:t xml:space="preserve">See sample English vowel contrast drills </w:t>
      </w:r>
      <w:r w:rsidRPr="00A96CD0">
        <w:rPr>
          <w:rFonts w:ascii="Verdana" w:hAnsi="Verdana"/>
          <w:b/>
          <w:bCs/>
        </w:rPr>
        <w:t>http://usefulenglish.ru/phonetics/practice-vowel-contrast</w:t>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r w:rsidR="00782E77">
        <w:rPr>
          <w:rFonts w:ascii="Verdana" w:hAnsi="Verdana"/>
          <w:b/>
          <w:bCs/>
        </w:rPr>
        <w:br/>
      </w:r>
    </w:p>
    <w:p w:rsidR="00F427D5" w:rsidRPr="00A96CD0" w:rsidRDefault="00F427D5" w:rsidP="00F427D5">
      <w:pPr>
        <w:pBdr>
          <w:bottom w:val="single" w:sz="12" w:space="1" w:color="auto"/>
        </w:pBdr>
        <w:rPr>
          <w:rFonts w:ascii="Verdana" w:hAnsi="Verdana"/>
        </w:rPr>
      </w:pPr>
    </w:p>
    <w:p w:rsidR="00C43F3B" w:rsidRPr="00A96CD0" w:rsidRDefault="00C43F3B" w:rsidP="00B53BB7">
      <w:pPr>
        <w:rPr>
          <w:rFonts w:ascii="Verdana" w:hAnsi="Verdana"/>
          <w:b/>
          <w:i/>
          <w:color w:val="548DD4" w:themeColor="text2" w:themeTint="99"/>
          <w:sz w:val="28"/>
          <w:szCs w:val="28"/>
        </w:rPr>
      </w:pPr>
      <w:r w:rsidRPr="00A96CD0">
        <w:rPr>
          <w:rFonts w:ascii="Verdana" w:hAnsi="Verdana"/>
          <w:b/>
          <w:i/>
          <w:color w:val="548DD4" w:themeColor="text2" w:themeTint="99"/>
          <w:sz w:val="28"/>
          <w:szCs w:val="28"/>
          <w:u w:val="single"/>
        </w:rPr>
        <w:lastRenderedPageBreak/>
        <w:t>SUPPLEMENT 1</w:t>
      </w:r>
      <w:r w:rsidRPr="00A96CD0">
        <w:rPr>
          <w:rFonts w:ascii="Verdana" w:hAnsi="Verdana"/>
          <w:b/>
          <w:i/>
          <w:color w:val="548DD4" w:themeColor="text2" w:themeTint="99"/>
          <w:sz w:val="28"/>
          <w:szCs w:val="28"/>
        </w:rPr>
        <w:t xml:space="preserve"> </w:t>
      </w:r>
      <w:r w:rsidRPr="00A96CD0">
        <w:rPr>
          <w:rFonts w:ascii="Verdana" w:hAnsi="Verdana"/>
          <w:b/>
          <w:i/>
          <w:color w:val="548DD4" w:themeColor="text2" w:themeTint="99"/>
          <w:sz w:val="24"/>
          <w:szCs w:val="24"/>
        </w:rPr>
        <w:t xml:space="preserve">– </w:t>
      </w:r>
      <w:r w:rsidR="00B53BB7" w:rsidRPr="002552F5">
        <w:rPr>
          <w:rFonts w:ascii="Verdana" w:hAnsi="Verdana"/>
          <w:b/>
          <w:bCs/>
          <w:sz w:val="24"/>
          <w:szCs w:val="24"/>
        </w:rPr>
        <w:t>Alphabets</w:t>
      </w:r>
    </w:p>
    <w:p w:rsidR="00AB00E3" w:rsidRDefault="00AB00E3" w:rsidP="00AB00E3">
      <w:pPr>
        <w:rPr>
          <w:rFonts w:ascii="Verdana" w:hAnsi="Verdana"/>
        </w:rPr>
      </w:pPr>
      <w:r w:rsidRPr="00A96CD0">
        <w:rPr>
          <w:rFonts w:ascii="Verdana" w:hAnsi="Verdana"/>
          <w:b/>
          <w:bCs/>
        </w:rPr>
        <w:br/>
      </w:r>
      <w:r w:rsidRPr="00A96CD0">
        <w:rPr>
          <w:rFonts w:ascii="Verdana" w:hAnsi="Verdana"/>
        </w:rPr>
        <w:t>Alphabets ideally provide a unique symbol for each sound in a language. However, this is seldom the case. When creating single-sound drills and sound-contrast drills, you may sometimes have to resort to a foreign symbol, perhaps from English or from the IPA.</w:t>
      </w:r>
    </w:p>
    <w:p w:rsidR="002552F5" w:rsidRDefault="002552F5" w:rsidP="00AB00E3">
      <w:pPr>
        <w:rPr>
          <w:rFonts w:ascii="Verdana" w:hAnsi="Verdana"/>
        </w:rPr>
      </w:pPr>
    </w:p>
    <w:p w:rsidR="002552F5" w:rsidRDefault="002552F5" w:rsidP="00AB00E3">
      <w:pPr>
        <w:rPr>
          <w:rFonts w:ascii="Verdana" w:hAnsi="Verdana"/>
        </w:rPr>
      </w:pPr>
    </w:p>
    <w:p w:rsidR="002552F5" w:rsidRPr="00A96CD0" w:rsidRDefault="002552F5" w:rsidP="00AB00E3">
      <w:pPr>
        <w:rPr>
          <w:rFonts w:ascii="Verdana" w:hAnsi="Verdana"/>
        </w:rPr>
      </w:pPr>
    </w:p>
    <w:p w:rsidR="00A96CD0" w:rsidRPr="002552F5" w:rsidRDefault="00A96CD0" w:rsidP="00AB00E3">
      <w:pPr>
        <w:rPr>
          <w:b/>
          <w:bCs/>
          <w:sz w:val="16"/>
          <w:szCs w:val="16"/>
        </w:rPr>
      </w:pPr>
    </w:p>
    <w:p w:rsidR="00C43F3B" w:rsidRDefault="00AB00E3" w:rsidP="00AB00E3">
      <w:pPr>
        <w:jc w:val="center"/>
        <w:rPr>
          <w:rFonts w:ascii="Verdana" w:hAnsi="Verdana"/>
          <w:b/>
          <w:bCs/>
        </w:rPr>
      </w:pPr>
      <w:r w:rsidRPr="002552F5">
        <w:rPr>
          <w:rFonts w:ascii="Verdana" w:hAnsi="Verdana"/>
          <w:b/>
          <w:bCs/>
        </w:rPr>
        <w:t>Khmer alphabet</w:t>
      </w:r>
    </w:p>
    <w:p w:rsidR="002552F5" w:rsidRDefault="002552F5" w:rsidP="00AB00E3">
      <w:pPr>
        <w:jc w:val="center"/>
        <w:rPr>
          <w:rFonts w:ascii="Verdana" w:hAnsi="Verdana"/>
          <w:b/>
          <w:bCs/>
        </w:rPr>
      </w:pPr>
    </w:p>
    <w:p w:rsidR="002552F5" w:rsidRDefault="002552F5" w:rsidP="00AB00E3">
      <w:pPr>
        <w:jc w:val="center"/>
        <w:rPr>
          <w:rFonts w:ascii="Verdana" w:hAnsi="Verdana"/>
          <w:b/>
          <w:bCs/>
        </w:rPr>
      </w:pPr>
    </w:p>
    <w:p w:rsidR="002552F5" w:rsidRPr="002552F5" w:rsidRDefault="002552F5" w:rsidP="00AB00E3">
      <w:pPr>
        <w:jc w:val="center"/>
        <w:rPr>
          <w:rFonts w:ascii="Verdana" w:hAnsi="Verdana"/>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236"/>
      </w:tblGrid>
      <w:tr w:rsidR="00AB00E3" w:rsidTr="00AB00E3">
        <w:trPr>
          <w:trHeight w:val="4292"/>
          <w:jc w:val="center"/>
        </w:trPr>
        <w:tc>
          <w:tcPr>
            <w:tcW w:w="2456" w:type="dxa"/>
          </w:tcPr>
          <w:p w:rsidR="00AB00E3" w:rsidRDefault="00AB00E3" w:rsidP="00B73E85">
            <w:pPr>
              <w:rPr>
                <w:rFonts w:ascii="Verdana" w:hAnsi="Verdana"/>
              </w:rPr>
            </w:pPr>
            <w:r>
              <w:rPr>
                <w:noProof/>
                <w:lang w:val="en-CA" w:eastAsia="en-CA"/>
              </w:rPr>
              <w:drawing>
                <wp:inline distT="0" distB="0" distL="0" distR="0" wp14:anchorId="50174E0A" wp14:editId="2919A9C7">
                  <wp:extent cx="2712448" cy="498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9462" cy="5086284"/>
                          </a:xfrm>
                          <a:prstGeom prst="rect">
                            <a:avLst/>
                          </a:prstGeom>
                        </pic:spPr>
                      </pic:pic>
                    </a:graphicData>
                  </a:graphic>
                </wp:inline>
              </w:drawing>
            </w:r>
          </w:p>
        </w:tc>
        <w:tc>
          <w:tcPr>
            <w:tcW w:w="2772" w:type="dxa"/>
          </w:tcPr>
          <w:p w:rsidR="00AB00E3" w:rsidRDefault="00AB00E3" w:rsidP="00B73E85">
            <w:pPr>
              <w:rPr>
                <w:rFonts w:ascii="Verdana" w:hAnsi="Verdana"/>
              </w:rPr>
            </w:pPr>
            <w:r>
              <w:rPr>
                <w:noProof/>
                <w:lang w:val="en-CA" w:eastAsia="en-CA"/>
              </w:rPr>
              <w:drawing>
                <wp:inline distT="0" distB="0" distL="0" distR="0" wp14:anchorId="2B79105D" wp14:editId="5E7585D7">
                  <wp:extent cx="2551392" cy="41148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410" cy="4193855"/>
                          </a:xfrm>
                          <a:prstGeom prst="rect">
                            <a:avLst/>
                          </a:prstGeom>
                        </pic:spPr>
                      </pic:pic>
                    </a:graphicData>
                  </a:graphic>
                </wp:inline>
              </w:drawing>
            </w:r>
          </w:p>
        </w:tc>
      </w:tr>
    </w:tbl>
    <w:p w:rsidR="00A96CD0" w:rsidRDefault="00A96CD0" w:rsidP="002552F5">
      <w:pPr>
        <w:rPr>
          <w:b/>
          <w:bCs/>
        </w:rPr>
      </w:pPr>
    </w:p>
    <w:p w:rsidR="00782E77" w:rsidRDefault="00782E77">
      <w:pPr>
        <w:rPr>
          <w:rFonts w:ascii="Verdana" w:hAnsi="Verdana"/>
          <w:b/>
          <w:bCs/>
        </w:rPr>
      </w:pPr>
      <w:r>
        <w:rPr>
          <w:rFonts w:ascii="Verdana" w:hAnsi="Verdana"/>
          <w:b/>
          <w:bCs/>
        </w:rPr>
        <w:br w:type="page"/>
      </w:r>
    </w:p>
    <w:p w:rsidR="00B53BB7" w:rsidRDefault="00AB00E3" w:rsidP="00AB00E3">
      <w:pPr>
        <w:jc w:val="center"/>
        <w:rPr>
          <w:rFonts w:ascii="Verdana" w:hAnsi="Verdana"/>
          <w:b/>
          <w:bCs/>
        </w:rPr>
      </w:pPr>
      <w:r w:rsidRPr="002552F5">
        <w:rPr>
          <w:rFonts w:ascii="Verdana" w:hAnsi="Verdana"/>
          <w:b/>
          <w:bCs/>
        </w:rPr>
        <w:lastRenderedPageBreak/>
        <w:t>Turkish alphabet</w:t>
      </w:r>
    </w:p>
    <w:p w:rsidR="002552F5" w:rsidRPr="002552F5" w:rsidRDefault="002552F5" w:rsidP="00AB00E3">
      <w:pPr>
        <w:jc w:val="center"/>
        <w:rPr>
          <w:rFonts w:ascii="Verdana" w:hAnsi="Verdana"/>
          <w:b/>
          <w:bCs/>
        </w:rPr>
      </w:pPr>
    </w:p>
    <w:p w:rsidR="0024125F" w:rsidRDefault="002552F5" w:rsidP="00AB00E3">
      <w:pPr>
        <w:jc w:val="center"/>
        <w:rPr>
          <w:b/>
          <w:bCs/>
        </w:rPr>
      </w:pPr>
      <w:r>
        <w:rPr>
          <w:noProof/>
          <w:lang w:val="en-CA" w:eastAsia="en-CA"/>
        </w:rPr>
        <w:drawing>
          <wp:inline distT="0" distB="0" distL="0" distR="0" wp14:anchorId="0F3FE5C1" wp14:editId="215DCB1F">
            <wp:extent cx="4953002" cy="414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9586" cy="4157248"/>
                    </a:xfrm>
                    <a:prstGeom prst="rect">
                      <a:avLst/>
                    </a:prstGeom>
                  </pic:spPr>
                </pic:pic>
              </a:graphicData>
            </a:graphic>
          </wp:inline>
        </w:drawing>
      </w:r>
    </w:p>
    <w:p w:rsidR="0024125F" w:rsidRDefault="0024125F" w:rsidP="00AB00E3">
      <w:pPr>
        <w:jc w:val="center"/>
        <w:rPr>
          <w:b/>
          <w:bCs/>
        </w:rPr>
      </w:pPr>
    </w:p>
    <w:p w:rsidR="002552F5" w:rsidRPr="002552F5" w:rsidRDefault="002552F5" w:rsidP="00AB00E3">
      <w:pPr>
        <w:jc w:val="center"/>
        <w:rPr>
          <w:b/>
          <w:bCs/>
          <w:sz w:val="16"/>
          <w:szCs w:val="16"/>
          <w:vertAlign w:val="subscript"/>
        </w:rPr>
      </w:pPr>
    </w:p>
    <w:p w:rsidR="002552F5" w:rsidRPr="002552F5" w:rsidRDefault="002552F5" w:rsidP="002552F5">
      <w:pPr>
        <w:jc w:val="center"/>
        <w:rPr>
          <w:rFonts w:ascii="Verdana" w:hAnsi="Verdana"/>
          <w:b/>
          <w:bCs/>
        </w:rPr>
      </w:pPr>
      <w:r w:rsidRPr="002552F5">
        <w:rPr>
          <w:rFonts w:ascii="Verdana" w:hAnsi="Verdana"/>
          <w:b/>
          <w:bCs/>
        </w:rPr>
        <w:t>Thai Alphabet</w:t>
      </w:r>
    </w:p>
    <w:p w:rsidR="00AB00E3" w:rsidRPr="00F427D5" w:rsidRDefault="0024125F" w:rsidP="00AB00E3">
      <w:pPr>
        <w:jc w:val="center"/>
      </w:pPr>
      <w:r>
        <w:rPr>
          <w:noProof/>
          <w:lang w:val="en-CA" w:eastAsia="en-CA"/>
        </w:rPr>
        <w:drawing>
          <wp:inline distT="0" distB="0" distL="0" distR="0">
            <wp:extent cx="3181350" cy="3107365"/>
            <wp:effectExtent l="0" t="0" r="0" b="0"/>
            <wp:docPr id="2" name="Picture 2" descr="C:\Users\Carol\Downloads\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ownloads\unname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8755" cy="3114598"/>
                    </a:xfrm>
                    <a:prstGeom prst="rect">
                      <a:avLst/>
                    </a:prstGeom>
                    <a:noFill/>
                    <a:ln>
                      <a:noFill/>
                    </a:ln>
                  </pic:spPr>
                </pic:pic>
              </a:graphicData>
            </a:graphic>
          </wp:inline>
        </w:drawing>
      </w:r>
    </w:p>
    <w:sectPr w:rsidR="00AB00E3" w:rsidRPr="00F427D5" w:rsidSect="00244EE5">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A0" w:rsidRDefault="003237A0" w:rsidP="003E39B2">
      <w:r>
        <w:separator/>
      </w:r>
    </w:p>
  </w:endnote>
  <w:endnote w:type="continuationSeparator" w:id="0">
    <w:p w:rsidR="003237A0" w:rsidRDefault="003237A0" w:rsidP="003E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4C" w:rsidRDefault="0032524C" w:rsidP="00893A89">
    <w:pPr>
      <w:pStyle w:val="Footer"/>
      <w:jc w:val="center"/>
    </w:pPr>
    <w:r>
      <w:t xml:space="preserve">Page </w:t>
    </w:r>
    <w:sdt>
      <w:sdtPr>
        <w:id w:val="497164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2E77">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82E77">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A0" w:rsidRDefault="003237A0" w:rsidP="003E39B2">
      <w:r>
        <w:separator/>
      </w:r>
    </w:p>
  </w:footnote>
  <w:footnote w:type="continuationSeparator" w:id="0">
    <w:p w:rsidR="003237A0" w:rsidRDefault="003237A0" w:rsidP="003E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4C" w:rsidRPr="00E51994" w:rsidRDefault="0032524C" w:rsidP="00F30A68">
    <w:pPr>
      <w:ind w:left="5040"/>
      <w:rPr>
        <w:rFonts w:ascii="Verdana" w:hAnsi="Verdana"/>
      </w:rPr>
    </w:pPr>
    <w:r w:rsidRPr="004B0564">
      <w:rPr>
        <w:rFonts w:ascii="Verdana" w:hAnsi="Verdana"/>
        <w:i/>
        <w:sz w:val="20"/>
        <w:szCs w:val="20"/>
      </w:rPr>
      <w:t xml:space="preserve">Section </w:t>
    </w:r>
    <w:r>
      <w:rPr>
        <w:rFonts w:ascii="Verdana" w:hAnsi="Verdana"/>
        <w:i/>
        <w:sz w:val="20"/>
        <w:szCs w:val="20"/>
      </w:rPr>
      <w:t>II</w:t>
    </w:r>
    <w:r w:rsidRPr="004B0564">
      <w:rPr>
        <w:rFonts w:ascii="Verdana" w:hAnsi="Verdana"/>
        <w:i/>
        <w:sz w:val="20"/>
        <w:szCs w:val="20"/>
      </w:rPr>
      <w:t xml:space="preserve"> –</w:t>
    </w:r>
    <w:r w:rsidRPr="003E39B2">
      <w:rPr>
        <w:rFonts w:ascii="Verdana" w:hAnsi="Verdana"/>
        <w:i/>
        <w:sz w:val="20"/>
        <w:szCs w:val="20"/>
      </w:rPr>
      <w:t xml:space="preserve"> </w:t>
    </w:r>
    <w:r>
      <w:rPr>
        <w:rFonts w:ascii="Verdana" w:hAnsi="Verdana"/>
        <w:i/>
        <w:sz w:val="20"/>
        <w:szCs w:val="20"/>
      </w:rPr>
      <w:t>Phonetics Tools</w:t>
    </w:r>
  </w:p>
  <w:p w:rsidR="0032524C" w:rsidRPr="00241ABF" w:rsidRDefault="0032524C" w:rsidP="00BA36FB">
    <w:pPr>
      <w:jc w:val="right"/>
      <w:rPr>
        <w:rFonts w:ascii="Verdana" w:hAnsi="Verdana"/>
        <w:i/>
        <w:sz w:val="20"/>
        <w:szCs w:val="20"/>
      </w:rPr>
    </w:pPr>
    <w:r>
      <w:rPr>
        <w:rFonts w:ascii="Verdana" w:hAnsi="Verdana"/>
        <w:i/>
        <w:sz w:val="20"/>
        <w:szCs w:val="20"/>
      </w:rPr>
      <w:tab/>
    </w:r>
    <w:r>
      <w:rPr>
        <w:rFonts w:ascii="Verdana" w:hAnsi="Verdana"/>
        <w:i/>
        <w:sz w:val="20"/>
        <w:szCs w:val="20"/>
      </w:rPr>
      <w:tab/>
    </w:r>
    <w:r w:rsidRPr="004B0564">
      <w:rPr>
        <w:rFonts w:ascii="Verdana" w:hAnsi="Verdana"/>
        <w:i/>
        <w:sz w:val="20"/>
        <w:szCs w:val="20"/>
      </w:rPr>
      <w:t xml:space="preserve">Day </w:t>
    </w:r>
    <w:r w:rsidR="00BA36FB">
      <w:rPr>
        <w:rFonts w:ascii="Verdana" w:hAnsi="Verdana"/>
        <w:i/>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CC2"/>
    <w:multiLevelType w:val="hybridMultilevel"/>
    <w:tmpl w:val="CB286E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DAB"/>
    <w:multiLevelType w:val="hybridMultilevel"/>
    <w:tmpl w:val="5644F0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984B30"/>
    <w:multiLevelType w:val="hybridMultilevel"/>
    <w:tmpl w:val="6700E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4C5050"/>
    <w:multiLevelType w:val="hybridMultilevel"/>
    <w:tmpl w:val="965E3F82"/>
    <w:lvl w:ilvl="0" w:tplc="F4C827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D28"/>
    <w:multiLevelType w:val="hybridMultilevel"/>
    <w:tmpl w:val="8EEA2F58"/>
    <w:lvl w:ilvl="0" w:tplc="27368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3FC"/>
    <w:multiLevelType w:val="hybridMultilevel"/>
    <w:tmpl w:val="E5103E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58474E5"/>
    <w:multiLevelType w:val="hybridMultilevel"/>
    <w:tmpl w:val="843A13D4"/>
    <w:lvl w:ilvl="0" w:tplc="F4C827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D02D4"/>
    <w:multiLevelType w:val="hybridMultilevel"/>
    <w:tmpl w:val="378C8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E6246E"/>
    <w:multiLevelType w:val="hybridMultilevel"/>
    <w:tmpl w:val="98B4B3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371436"/>
    <w:multiLevelType w:val="hybridMultilevel"/>
    <w:tmpl w:val="EAF68AF2"/>
    <w:lvl w:ilvl="0" w:tplc="10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8678A"/>
    <w:multiLevelType w:val="hybridMultilevel"/>
    <w:tmpl w:val="EDB843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35B4DE5"/>
    <w:multiLevelType w:val="hybridMultilevel"/>
    <w:tmpl w:val="7E10B05C"/>
    <w:lvl w:ilvl="0" w:tplc="ADCA9E6E">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CF1382"/>
    <w:multiLevelType w:val="hybridMultilevel"/>
    <w:tmpl w:val="CB286E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4273D4"/>
    <w:multiLevelType w:val="hybridMultilevel"/>
    <w:tmpl w:val="C59C8368"/>
    <w:lvl w:ilvl="0" w:tplc="27368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A1AFF"/>
    <w:multiLevelType w:val="hybridMultilevel"/>
    <w:tmpl w:val="B8E0239A"/>
    <w:lvl w:ilvl="0" w:tplc="27368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A6ACB"/>
    <w:multiLevelType w:val="hybridMultilevel"/>
    <w:tmpl w:val="86887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7C1569"/>
    <w:multiLevelType w:val="hybridMultilevel"/>
    <w:tmpl w:val="E5103E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51E7494"/>
    <w:multiLevelType w:val="hybridMultilevel"/>
    <w:tmpl w:val="46A6C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C032EA"/>
    <w:multiLevelType w:val="hybridMultilevel"/>
    <w:tmpl w:val="8C68F816"/>
    <w:lvl w:ilvl="0" w:tplc="C0284C38">
      <w:start w:val="1"/>
      <w:numFmt w:val="decimal"/>
      <w:lvlText w:val="%1."/>
      <w:lvlJc w:val="righ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917F3B"/>
    <w:multiLevelType w:val="hybridMultilevel"/>
    <w:tmpl w:val="5644F0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F7B029F"/>
    <w:multiLevelType w:val="hybridMultilevel"/>
    <w:tmpl w:val="1278DD1E"/>
    <w:lvl w:ilvl="0" w:tplc="27368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319A0"/>
    <w:multiLevelType w:val="hybridMultilevel"/>
    <w:tmpl w:val="7A1A9E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1C30D8"/>
    <w:multiLevelType w:val="hybridMultilevel"/>
    <w:tmpl w:val="EAF68AF2"/>
    <w:lvl w:ilvl="0" w:tplc="10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20"/>
  </w:num>
  <w:num w:numId="5">
    <w:abstractNumId w:val="13"/>
  </w:num>
  <w:num w:numId="6">
    <w:abstractNumId w:val="12"/>
  </w:num>
  <w:num w:numId="7">
    <w:abstractNumId w:val="11"/>
  </w:num>
  <w:num w:numId="8">
    <w:abstractNumId w:val="0"/>
  </w:num>
  <w:num w:numId="9">
    <w:abstractNumId w:val="1"/>
  </w:num>
  <w:num w:numId="10">
    <w:abstractNumId w:val="17"/>
  </w:num>
  <w:num w:numId="11">
    <w:abstractNumId w:val="2"/>
  </w:num>
  <w:num w:numId="12">
    <w:abstractNumId w:val="7"/>
  </w:num>
  <w:num w:numId="13">
    <w:abstractNumId w:val="10"/>
  </w:num>
  <w:num w:numId="14">
    <w:abstractNumId w:val="19"/>
  </w:num>
  <w:num w:numId="15">
    <w:abstractNumId w:val="9"/>
  </w:num>
  <w:num w:numId="16">
    <w:abstractNumId w:val="21"/>
  </w:num>
  <w:num w:numId="17">
    <w:abstractNumId w:val="15"/>
  </w:num>
  <w:num w:numId="18">
    <w:abstractNumId w:val="18"/>
  </w:num>
  <w:num w:numId="19">
    <w:abstractNumId w:val="5"/>
  </w:num>
  <w:num w:numId="20">
    <w:abstractNumId w:val="16"/>
  </w:num>
  <w:num w:numId="21">
    <w:abstractNumId w:val="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EF"/>
    <w:rsid w:val="000072FD"/>
    <w:rsid w:val="0001629F"/>
    <w:rsid w:val="00044863"/>
    <w:rsid w:val="00044F6E"/>
    <w:rsid w:val="00046795"/>
    <w:rsid w:val="00050F19"/>
    <w:rsid w:val="00054196"/>
    <w:rsid w:val="000608A3"/>
    <w:rsid w:val="000760FF"/>
    <w:rsid w:val="000831E1"/>
    <w:rsid w:val="00092E18"/>
    <w:rsid w:val="000A5942"/>
    <w:rsid w:val="000B0A3B"/>
    <w:rsid w:val="000D1742"/>
    <w:rsid w:val="000D272E"/>
    <w:rsid w:val="000D2953"/>
    <w:rsid w:val="000D38B5"/>
    <w:rsid w:val="000D5FDA"/>
    <w:rsid w:val="00135A0F"/>
    <w:rsid w:val="001532DE"/>
    <w:rsid w:val="001636A6"/>
    <w:rsid w:val="001636F3"/>
    <w:rsid w:val="00182A68"/>
    <w:rsid w:val="00182BA5"/>
    <w:rsid w:val="001867D6"/>
    <w:rsid w:val="00187F3D"/>
    <w:rsid w:val="00192660"/>
    <w:rsid w:val="001C014B"/>
    <w:rsid w:val="001F040A"/>
    <w:rsid w:val="001F4CAB"/>
    <w:rsid w:val="002079A2"/>
    <w:rsid w:val="0024125F"/>
    <w:rsid w:val="00241ABF"/>
    <w:rsid w:val="00243A73"/>
    <w:rsid w:val="00244EE5"/>
    <w:rsid w:val="002552F5"/>
    <w:rsid w:val="0029628F"/>
    <w:rsid w:val="002C7F4F"/>
    <w:rsid w:val="002D5ED7"/>
    <w:rsid w:val="002F1500"/>
    <w:rsid w:val="002F501A"/>
    <w:rsid w:val="00303DEA"/>
    <w:rsid w:val="00305B90"/>
    <w:rsid w:val="0032023A"/>
    <w:rsid w:val="003237A0"/>
    <w:rsid w:val="0032524C"/>
    <w:rsid w:val="00325346"/>
    <w:rsid w:val="00331909"/>
    <w:rsid w:val="0037252A"/>
    <w:rsid w:val="0038791B"/>
    <w:rsid w:val="00394843"/>
    <w:rsid w:val="003A2D55"/>
    <w:rsid w:val="003C0129"/>
    <w:rsid w:val="003D7088"/>
    <w:rsid w:val="003E39B2"/>
    <w:rsid w:val="00403D49"/>
    <w:rsid w:val="00432826"/>
    <w:rsid w:val="00451DB0"/>
    <w:rsid w:val="0046589D"/>
    <w:rsid w:val="00467795"/>
    <w:rsid w:val="004A049B"/>
    <w:rsid w:val="004A2067"/>
    <w:rsid w:val="004A436B"/>
    <w:rsid w:val="004C3292"/>
    <w:rsid w:val="004D5BC9"/>
    <w:rsid w:val="004E72A0"/>
    <w:rsid w:val="0055257E"/>
    <w:rsid w:val="00562CC8"/>
    <w:rsid w:val="0056664B"/>
    <w:rsid w:val="00566D09"/>
    <w:rsid w:val="0057280D"/>
    <w:rsid w:val="00572875"/>
    <w:rsid w:val="00574AC3"/>
    <w:rsid w:val="00585407"/>
    <w:rsid w:val="00594725"/>
    <w:rsid w:val="005954FC"/>
    <w:rsid w:val="0059759B"/>
    <w:rsid w:val="005A69F6"/>
    <w:rsid w:val="005C6219"/>
    <w:rsid w:val="005D2FC1"/>
    <w:rsid w:val="005D733E"/>
    <w:rsid w:val="00622EAB"/>
    <w:rsid w:val="006314EF"/>
    <w:rsid w:val="00631E2F"/>
    <w:rsid w:val="00637305"/>
    <w:rsid w:val="00644B5C"/>
    <w:rsid w:val="00645301"/>
    <w:rsid w:val="00650BBD"/>
    <w:rsid w:val="00653743"/>
    <w:rsid w:val="006733C4"/>
    <w:rsid w:val="00683330"/>
    <w:rsid w:val="006B67F0"/>
    <w:rsid w:val="006D2601"/>
    <w:rsid w:val="006E50EB"/>
    <w:rsid w:val="006E56BE"/>
    <w:rsid w:val="006F78E4"/>
    <w:rsid w:val="00710604"/>
    <w:rsid w:val="007138B5"/>
    <w:rsid w:val="007232E6"/>
    <w:rsid w:val="00734F7D"/>
    <w:rsid w:val="00735E7F"/>
    <w:rsid w:val="00772D24"/>
    <w:rsid w:val="007742F2"/>
    <w:rsid w:val="00782E77"/>
    <w:rsid w:val="00795CFA"/>
    <w:rsid w:val="007A43C3"/>
    <w:rsid w:val="007A7DF1"/>
    <w:rsid w:val="007B105E"/>
    <w:rsid w:val="007C75AF"/>
    <w:rsid w:val="007E4CE6"/>
    <w:rsid w:val="0080257B"/>
    <w:rsid w:val="008073C2"/>
    <w:rsid w:val="00836645"/>
    <w:rsid w:val="008472DD"/>
    <w:rsid w:val="008743DE"/>
    <w:rsid w:val="008928EC"/>
    <w:rsid w:val="00893A89"/>
    <w:rsid w:val="00893BC5"/>
    <w:rsid w:val="00894DDF"/>
    <w:rsid w:val="008C4AD1"/>
    <w:rsid w:val="008C6EEE"/>
    <w:rsid w:val="009210B7"/>
    <w:rsid w:val="009305D4"/>
    <w:rsid w:val="00930E91"/>
    <w:rsid w:val="0093146F"/>
    <w:rsid w:val="00937D9D"/>
    <w:rsid w:val="00941C3F"/>
    <w:rsid w:val="00947970"/>
    <w:rsid w:val="00960137"/>
    <w:rsid w:val="009607B4"/>
    <w:rsid w:val="00961E4D"/>
    <w:rsid w:val="00982060"/>
    <w:rsid w:val="009858CB"/>
    <w:rsid w:val="009B12B9"/>
    <w:rsid w:val="009B15D2"/>
    <w:rsid w:val="009B3B53"/>
    <w:rsid w:val="009C17A2"/>
    <w:rsid w:val="009E7FD9"/>
    <w:rsid w:val="00A61C10"/>
    <w:rsid w:val="00A66A7D"/>
    <w:rsid w:val="00A7576D"/>
    <w:rsid w:val="00A76B0C"/>
    <w:rsid w:val="00A81DCC"/>
    <w:rsid w:val="00A96CD0"/>
    <w:rsid w:val="00AB00E3"/>
    <w:rsid w:val="00AC63D8"/>
    <w:rsid w:val="00AD2C8B"/>
    <w:rsid w:val="00AF772D"/>
    <w:rsid w:val="00B00222"/>
    <w:rsid w:val="00B01E87"/>
    <w:rsid w:val="00B145DC"/>
    <w:rsid w:val="00B14862"/>
    <w:rsid w:val="00B15709"/>
    <w:rsid w:val="00B203EC"/>
    <w:rsid w:val="00B34450"/>
    <w:rsid w:val="00B46638"/>
    <w:rsid w:val="00B53BB7"/>
    <w:rsid w:val="00B80611"/>
    <w:rsid w:val="00BA0FA4"/>
    <w:rsid w:val="00BA36FB"/>
    <w:rsid w:val="00BF2657"/>
    <w:rsid w:val="00C0078A"/>
    <w:rsid w:val="00C0541A"/>
    <w:rsid w:val="00C05EC9"/>
    <w:rsid w:val="00C108FB"/>
    <w:rsid w:val="00C16C44"/>
    <w:rsid w:val="00C3256B"/>
    <w:rsid w:val="00C32EBF"/>
    <w:rsid w:val="00C36578"/>
    <w:rsid w:val="00C405B2"/>
    <w:rsid w:val="00C43F3B"/>
    <w:rsid w:val="00C54B58"/>
    <w:rsid w:val="00C60605"/>
    <w:rsid w:val="00C654D1"/>
    <w:rsid w:val="00C73040"/>
    <w:rsid w:val="00C846D5"/>
    <w:rsid w:val="00C87CAC"/>
    <w:rsid w:val="00C9632B"/>
    <w:rsid w:val="00C96787"/>
    <w:rsid w:val="00CA499A"/>
    <w:rsid w:val="00CB115B"/>
    <w:rsid w:val="00CB33DE"/>
    <w:rsid w:val="00CE719C"/>
    <w:rsid w:val="00CF20E4"/>
    <w:rsid w:val="00CF5905"/>
    <w:rsid w:val="00D111E0"/>
    <w:rsid w:val="00D12FFF"/>
    <w:rsid w:val="00D2204C"/>
    <w:rsid w:val="00D23871"/>
    <w:rsid w:val="00D41392"/>
    <w:rsid w:val="00D43D41"/>
    <w:rsid w:val="00D94271"/>
    <w:rsid w:val="00D94CAD"/>
    <w:rsid w:val="00D95589"/>
    <w:rsid w:val="00DA1F2C"/>
    <w:rsid w:val="00DC1578"/>
    <w:rsid w:val="00DD405D"/>
    <w:rsid w:val="00DD6B39"/>
    <w:rsid w:val="00DE416A"/>
    <w:rsid w:val="00DF0C6A"/>
    <w:rsid w:val="00E32285"/>
    <w:rsid w:val="00E430D1"/>
    <w:rsid w:val="00E54721"/>
    <w:rsid w:val="00E56E0D"/>
    <w:rsid w:val="00E66254"/>
    <w:rsid w:val="00E8074C"/>
    <w:rsid w:val="00E84626"/>
    <w:rsid w:val="00EE07CC"/>
    <w:rsid w:val="00EF5E65"/>
    <w:rsid w:val="00F06DA7"/>
    <w:rsid w:val="00F162BC"/>
    <w:rsid w:val="00F30A68"/>
    <w:rsid w:val="00F40E5D"/>
    <w:rsid w:val="00F427D5"/>
    <w:rsid w:val="00F665B9"/>
    <w:rsid w:val="00F70122"/>
    <w:rsid w:val="00F84296"/>
    <w:rsid w:val="00F91F5D"/>
    <w:rsid w:val="00FA20B8"/>
    <w:rsid w:val="00FB4924"/>
    <w:rsid w:val="00FD5CDE"/>
    <w:rsid w:val="00FF5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BC03"/>
  <w15:docId w15:val="{845E1A4E-AD93-49B1-AFB7-7E1595CE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F"/>
    <w:pPr>
      <w:ind w:left="720"/>
      <w:contextualSpacing/>
    </w:pPr>
  </w:style>
  <w:style w:type="character" w:customStyle="1" w:styleId="oneclick-link">
    <w:name w:val="oneclick-link"/>
    <w:basedOn w:val="DefaultParagraphFont"/>
    <w:rsid w:val="006314EF"/>
  </w:style>
  <w:style w:type="character" w:customStyle="1" w:styleId="apple-converted-space">
    <w:name w:val="apple-converted-space"/>
    <w:basedOn w:val="DefaultParagraphFont"/>
    <w:rsid w:val="006314EF"/>
  </w:style>
  <w:style w:type="character" w:styleId="Hyperlink">
    <w:name w:val="Hyperlink"/>
    <w:basedOn w:val="DefaultParagraphFont"/>
    <w:uiPriority w:val="99"/>
    <w:unhideWhenUsed/>
    <w:rsid w:val="006314EF"/>
    <w:rPr>
      <w:color w:val="0000FF"/>
      <w:u w:val="single"/>
    </w:rPr>
  </w:style>
  <w:style w:type="paragraph" w:styleId="Header">
    <w:name w:val="header"/>
    <w:basedOn w:val="Normal"/>
    <w:link w:val="HeaderChar"/>
    <w:uiPriority w:val="99"/>
    <w:unhideWhenUsed/>
    <w:rsid w:val="003E39B2"/>
    <w:pPr>
      <w:tabs>
        <w:tab w:val="center" w:pos="4680"/>
        <w:tab w:val="right" w:pos="9360"/>
      </w:tabs>
    </w:pPr>
  </w:style>
  <w:style w:type="character" w:customStyle="1" w:styleId="HeaderChar">
    <w:name w:val="Header Char"/>
    <w:basedOn w:val="DefaultParagraphFont"/>
    <w:link w:val="Header"/>
    <w:uiPriority w:val="99"/>
    <w:rsid w:val="003E39B2"/>
  </w:style>
  <w:style w:type="paragraph" w:styleId="Footer">
    <w:name w:val="footer"/>
    <w:basedOn w:val="Normal"/>
    <w:link w:val="FooterChar"/>
    <w:uiPriority w:val="99"/>
    <w:unhideWhenUsed/>
    <w:rsid w:val="003E39B2"/>
    <w:pPr>
      <w:tabs>
        <w:tab w:val="center" w:pos="4680"/>
        <w:tab w:val="right" w:pos="9360"/>
      </w:tabs>
    </w:pPr>
  </w:style>
  <w:style w:type="character" w:customStyle="1" w:styleId="FooterChar">
    <w:name w:val="Footer Char"/>
    <w:basedOn w:val="DefaultParagraphFont"/>
    <w:link w:val="Footer"/>
    <w:uiPriority w:val="99"/>
    <w:rsid w:val="003E39B2"/>
  </w:style>
  <w:style w:type="table" w:styleId="TableGrid">
    <w:name w:val="Table Grid"/>
    <w:basedOn w:val="TableNormal"/>
    <w:uiPriority w:val="59"/>
    <w:rsid w:val="00C8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interface">
    <w:name w:val="userinterface"/>
    <w:basedOn w:val="DefaultParagraphFont"/>
    <w:rsid w:val="00C16C44"/>
  </w:style>
  <w:style w:type="character" w:customStyle="1" w:styleId="Emphasis1">
    <w:name w:val="Emphasis1"/>
    <w:basedOn w:val="DefaultParagraphFont"/>
    <w:rsid w:val="00C16C44"/>
  </w:style>
  <w:style w:type="paragraph" w:styleId="BalloonText">
    <w:name w:val="Balloon Text"/>
    <w:basedOn w:val="Normal"/>
    <w:link w:val="BalloonTextChar"/>
    <w:uiPriority w:val="99"/>
    <w:semiHidden/>
    <w:unhideWhenUsed/>
    <w:rsid w:val="00594725"/>
    <w:rPr>
      <w:rFonts w:ascii="Tahoma" w:hAnsi="Tahoma" w:cs="Tahoma"/>
      <w:sz w:val="16"/>
      <w:szCs w:val="16"/>
    </w:rPr>
  </w:style>
  <w:style w:type="character" w:customStyle="1" w:styleId="BalloonTextChar">
    <w:name w:val="Balloon Text Char"/>
    <w:basedOn w:val="DefaultParagraphFont"/>
    <w:link w:val="BalloonText"/>
    <w:uiPriority w:val="99"/>
    <w:semiHidden/>
    <w:rsid w:val="00594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81563">
      <w:bodyDiv w:val="1"/>
      <w:marLeft w:val="0"/>
      <w:marRight w:val="0"/>
      <w:marTop w:val="0"/>
      <w:marBottom w:val="0"/>
      <w:divBdr>
        <w:top w:val="none" w:sz="0" w:space="0" w:color="auto"/>
        <w:left w:val="none" w:sz="0" w:space="0" w:color="auto"/>
        <w:bottom w:val="none" w:sz="0" w:space="0" w:color="auto"/>
        <w:right w:val="none" w:sz="0" w:space="0" w:color="auto"/>
      </w:divBdr>
    </w:div>
    <w:div w:id="1991326495">
      <w:bodyDiv w:val="1"/>
      <w:marLeft w:val="0"/>
      <w:marRight w:val="0"/>
      <w:marTop w:val="0"/>
      <w:marBottom w:val="0"/>
      <w:divBdr>
        <w:top w:val="none" w:sz="0" w:space="0" w:color="auto"/>
        <w:left w:val="none" w:sz="0" w:space="0" w:color="auto"/>
        <w:bottom w:val="none" w:sz="0" w:space="0" w:color="auto"/>
        <w:right w:val="none" w:sz="0" w:space="0" w:color="auto"/>
      </w:divBdr>
      <w:divsChild>
        <w:div w:id="2029984855">
          <w:marLeft w:val="15"/>
          <w:marRight w:val="15"/>
          <w:marTop w:val="15"/>
          <w:marBottom w:val="15"/>
          <w:divBdr>
            <w:top w:val="none" w:sz="0" w:space="0" w:color="auto"/>
            <w:left w:val="none" w:sz="0" w:space="0" w:color="auto"/>
            <w:bottom w:val="none" w:sz="0" w:space="0" w:color="auto"/>
            <w:right w:val="none" w:sz="0" w:space="0" w:color="auto"/>
          </w:divBdr>
          <w:divsChild>
            <w:div w:id="187021433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46445916">
          <w:marLeft w:val="15"/>
          <w:marRight w:val="15"/>
          <w:marTop w:val="15"/>
          <w:marBottom w:val="15"/>
          <w:divBdr>
            <w:top w:val="none" w:sz="0" w:space="0" w:color="auto"/>
            <w:left w:val="none" w:sz="0" w:space="0" w:color="auto"/>
            <w:bottom w:val="none" w:sz="0" w:space="0" w:color="auto"/>
            <w:right w:val="none" w:sz="0" w:space="0" w:color="auto"/>
          </w:divBdr>
          <w:divsChild>
            <w:div w:id="14584461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53189629">
          <w:marLeft w:val="15"/>
          <w:marRight w:val="15"/>
          <w:marTop w:val="15"/>
          <w:marBottom w:val="15"/>
          <w:divBdr>
            <w:top w:val="none" w:sz="0" w:space="0" w:color="auto"/>
            <w:left w:val="none" w:sz="0" w:space="0" w:color="auto"/>
            <w:bottom w:val="none" w:sz="0" w:space="0" w:color="auto"/>
            <w:right w:val="none" w:sz="0" w:space="0" w:color="auto"/>
          </w:divBdr>
          <w:divsChild>
            <w:div w:id="5309993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15704665">
          <w:marLeft w:val="15"/>
          <w:marRight w:val="15"/>
          <w:marTop w:val="15"/>
          <w:marBottom w:val="15"/>
          <w:divBdr>
            <w:top w:val="none" w:sz="0" w:space="0" w:color="auto"/>
            <w:left w:val="none" w:sz="0" w:space="0" w:color="auto"/>
            <w:bottom w:val="none" w:sz="0" w:space="0" w:color="auto"/>
            <w:right w:val="none" w:sz="0" w:space="0" w:color="auto"/>
          </w:divBdr>
          <w:divsChild>
            <w:div w:id="15183490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589328">
          <w:marLeft w:val="15"/>
          <w:marRight w:val="15"/>
          <w:marTop w:val="15"/>
          <w:marBottom w:val="15"/>
          <w:divBdr>
            <w:top w:val="none" w:sz="0" w:space="0" w:color="auto"/>
            <w:left w:val="none" w:sz="0" w:space="0" w:color="auto"/>
            <w:bottom w:val="none" w:sz="0" w:space="0" w:color="auto"/>
            <w:right w:val="none" w:sz="0" w:space="0" w:color="auto"/>
          </w:divBdr>
          <w:divsChild>
            <w:div w:id="12460381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6546-FB66-4ABA-89D7-A8D1A8A9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Galen Currah</cp:lastModifiedBy>
  <cp:revision>17</cp:revision>
  <cp:lastPrinted>2016-02-23T20:19:00Z</cp:lastPrinted>
  <dcterms:created xsi:type="dcterms:W3CDTF">2016-02-23T19:27:00Z</dcterms:created>
  <dcterms:modified xsi:type="dcterms:W3CDTF">2016-02-25T21:00:00Z</dcterms:modified>
</cp:coreProperties>
</file>